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ackground w:color="FFFFFF" w:themeColor="background1"/>
  <w:body>
    <w:p w:rsidR="007A5468" w:rsidRPr="007F49D3" w:rsidRDefault="005F1376" w:rsidP="009444E6">
      <w:pPr>
        <w:spacing w:before="0"/>
        <w:rPr>
          <w:b/>
          <w:color w:val="943634" w:themeColor="accent2" w:themeShade="BF"/>
          <w:sz w:val="24"/>
          <w:lang w:eastAsia="ja-JP"/>
        </w:rPr>
      </w:pPr>
      <w:r w:rsidRPr="007F49D3">
        <w:rPr>
          <w:b/>
          <w:color w:val="943634" w:themeColor="accent2" w:themeShade="BF"/>
          <w:sz w:val="24"/>
          <w:lang w:eastAsia="ja-JP"/>
        </w:rPr>
        <w:t xml:space="preserve">Detailed </w:t>
      </w:r>
      <w:r w:rsidR="004D69F5">
        <w:rPr>
          <w:b/>
          <w:color w:val="943634" w:themeColor="accent2" w:themeShade="BF"/>
          <w:sz w:val="24"/>
          <w:lang w:eastAsia="ja-JP"/>
        </w:rPr>
        <w:t>d</w:t>
      </w:r>
      <w:r w:rsidRPr="007F49D3">
        <w:rPr>
          <w:b/>
          <w:color w:val="943634" w:themeColor="accent2" w:themeShade="BF"/>
          <w:sz w:val="24"/>
          <w:lang w:eastAsia="ja-JP"/>
        </w:rPr>
        <w:t xml:space="preserve">ataset </w:t>
      </w:r>
      <w:r w:rsidR="004D69F5">
        <w:rPr>
          <w:b/>
          <w:color w:val="943634" w:themeColor="accent2" w:themeShade="BF"/>
          <w:sz w:val="24"/>
          <w:lang w:eastAsia="ja-JP"/>
        </w:rPr>
        <w:t xml:space="preserve">information </w:t>
      </w:r>
      <w:r w:rsidR="00775D94">
        <w:rPr>
          <w:b/>
          <w:color w:val="943634" w:themeColor="accent2" w:themeShade="BF"/>
          <w:sz w:val="24"/>
          <w:lang w:eastAsia="ja-JP"/>
        </w:rPr>
        <w:t>sheet</w:t>
      </w:r>
      <w:r w:rsidR="004D69F5">
        <w:rPr>
          <w:b/>
          <w:color w:val="943634" w:themeColor="accent2" w:themeShade="BF"/>
          <w:sz w:val="24"/>
          <w:lang w:eastAsia="ja-JP"/>
        </w:rPr>
        <w:t xml:space="preserve"> </w:t>
      </w:r>
    </w:p>
    <w:p w:rsidR="007A5468" w:rsidRDefault="007A5468" w:rsidP="009444E6">
      <w:pPr>
        <w:spacing w:before="0"/>
        <w:rPr>
          <w:lang w:eastAsia="ja-JP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256"/>
        <w:gridCol w:w="5760"/>
      </w:tblGrid>
      <w:tr w:rsidR="005F1376" w:rsidTr="00DC0A62">
        <w:trPr>
          <w:trHeight w:val="284"/>
        </w:trPr>
        <w:tc>
          <w:tcPr>
            <w:tcW w:w="3256" w:type="dxa"/>
            <w:shd w:val="clear" w:color="auto" w:fill="D9D9D9" w:themeFill="background1" w:themeFillShade="D9"/>
            <w:vAlign w:val="center"/>
          </w:tcPr>
          <w:p w:rsidR="005F1376" w:rsidRDefault="005F1376" w:rsidP="005F1376">
            <w:pPr>
              <w:spacing w:before="0"/>
              <w:jc w:val="right"/>
              <w:rPr>
                <w:lang w:eastAsia="ja-JP"/>
              </w:rPr>
            </w:pPr>
            <w:r w:rsidRPr="00543197">
              <w:rPr>
                <w:b/>
                <w:sz w:val="18"/>
                <w:lang w:eastAsia="ja-JP"/>
              </w:rPr>
              <w:t>Information</w:t>
            </w:r>
            <w:r>
              <w:rPr>
                <w:b/>
                <w:sz w:val="18"/>
                <w:lang w:eastAsia="ja-JP"/>
              </w:rPr>
              <w:t xml:space="preserve"> </w:t>
            </w:r>
            <w:r w:rsidRPr="00543197">
              <w:rPr>
                <w:b/>
                <w:sz w:val="18"/>
                <w:lang w:eastAsia="ja-JP"/>
              </w:rPr>
              <w:t>Objective</w:t>
            </w:r>
          </w:p>
        </w:tc>
        <w:tc>
          <w:tcPr>
            <w:tcW w:w="5760" w:type="dxa"/>
            <w:vAlign w:val="center"/>
          </w:tcPr>
          <w:p w:rsidR="005F1376" w:rsidRPr="00DC0A62" w:rsidRDefault="004519E2" w:rsidP="004519E2">
            <w:pPr>
              <w:spacing w:before="0"/>
              <w:rPr>
                <w:sz w:val="18"/>
                <w:lang w:eastAsia="ja-JP"/>
              </w:rPr>
            </w:pPr>
            <w:r>
              <w:rPr>
                <w:sz w:val="18"/>
                <w:lang w:eastAsia="ja-JP"/>
              </w:rPr>
              <w:t>Assets and Environments</w:t>
            </w:r>
          </w:p>
        </w:tc>
      </w:tr>
      <w:tr w:rsidR="005F1376" w:rsidTr="00DC0A62">
        <w:trPr>
          <w:trHeight w:val="284"/>
        </w:trPr>
        <w:tc>
          <w:tcPr>
            <w:tcW w:w="3256" w:type="dxa"/>
            <w:shd w:val="clear" w:color="auto" w:fill="D9D9D9" w:themeFill="background1" w:themeFillShade="D9"/>
            <w:vAlign w:val="center"/>
          </w:tcPr>
          <w:p w:rsidR="005F1376" w:rsidRDefault="005F1376" w:rsidP="005F1376">
            <w:pPr>
              <w:spacing w:before="0"/>
              <w:jc w:val="right"/>
              <w:rPr>
                <w:lang w:eastAsia="ja-JP"/>
              </w:rPr>
            </w:pPr>
            <w:r w:rsidRPr="00543197">
              <w:rPr>
                <w:b/>
                <w:sz w:val="18"/>
                <w:lang w:eastAsia="ja-JP"/>
              </w:rPr>
              <w:t>Data Products</w:t>
            </w:r>
          </w:p>
        </w:tc>
        <w:tc>
          <w:tcPr>
            <w:tcW w:w="5760" w:type="dxa"/>
            <w:vAlign w:val="center"/>
          </w:tcPr>
          <w:p w:rsidR="005F1376" w:rsidRPr="00DC0A62" w:rsidRDefault="004519E2" w:rsidP="004519E2">
            <w:pPr>
              <w:spacing w:before="0"/>
              <w:rPr>
                <w:sz w:val="18"/>
                <w:lang w:eastAsia="ja-JP"/>
              </w:rPr>
            </w:pPr>
            <w:r>
              <w:rPr>
                <w:sz w:val="18"/>
                <w:lang w:eastAsia="ja-JP"/>
              </w:rPr>
              <w:t>Land Use Community Gardens</w:t>
            </w:r>
          </w:p>
        </w:tc>
      </w:tr>
      <w:tr w:rsidR="005F1376" w:rsidTr="00DC0A62">
        <w:trPr>
          <w:trHeight w:val="284"/>
        </w:trPr>
        <w:tc>
          <w:tcPr>
            <w:tcW w:w="3256" w:type="dxa"/>
            <w:shd w:val="clear" w:color="auto" w:fill="D9D9D9" w:themeFill="background1" w:themeFillShade="D9"/>
            <w:vAlign w:val="center"/>
          </w:tcPr>
          <w:p w:rsidR="005F1376" w:rsidRDefault="005F1376" w:rsidP="005F1376">
            <w:pPr>
              <w:spacing w:before="0"/>
              <w:jc w:val="right"/>
              <w:rPr>
                <w:lang w:eastAsia="ja-JP"/>
              </w:rPr>
            </w:pPr>
            <w:r w:rsidRPr="00543197">
              <w:rPr>
                <w:b/>
                <w:sz w:val="18"/>
                <w:lang w:eastAsia="ja-JP"/>
              </w:rPr>
              <w:t>Information</w:t>
            </w:r>
            <w:r>
              <w:rPr>
                <w:b/>
                <w:sz w:val="18"/>
                <w:lang w:eastAsia="ja-JP"/>
              </w:rPr>
              <w:t xml:space="preserve"> </w:t>
            </w:r>
            <w:r w:rsidRPr="00543197">
              <w:rPr>
                <w:b/>
                <w:sz w:val="18"/>
                <w:lang w:eastAsia="ja-JP"/>
              </w:rPr>
              <w:t>Source / Model Product</w:t>
            </w:r>
          </w:p>
        </w:tc>
        <w:tc>
          <w:tcPr>
            <w:tcW w:w="5760" w:type="dxa"/>
            <w:vAlign w:val="center"/>
          </w:tcPr>
          <w:p w:rsidR="005F1376" w:rsidRPr="00DC0A62" w:rsidRDefault="004519E2" w:rsidP="00DC0A62">
            <w:pPr>
              <w:spacing w:before="0"/>
              <w:rPr>
                <w:sz w:val="18"/>
                <w:lang w:eastAsia="ja-JP"/>
              </w:rPr>
            </w:pPr>
            <w:r>
              <w:rPr>
                <w:sz w:val="18"/>
                <w:lang w:eastAsia="ja-JP"/>
              </w:rPr>
              <w:t>States: Environment; Google Maps, Earth and Search Engine</w:t>
            </w:r>
          </w:p>
        </w:tc>
      </w:tr>
      <w:tr w:rsidR="005F1376" w:rsidTr="00DC0A62">
        <w:trPr>
          <w:trHeight w:val="284"/>
        </w:trPr>
        <w:tc>
          <w:tcPr>
            <w:tcW w:w="3256" w:type="dxa"/>
            <w:shd w:val="clear" w:color="auto" w:fill="D9D9D9" w:themeFill="background1" w:themeFillShade="D9"/>
          </w:tcPr>
          <w:p w:rsidR="005F1376" w:rsidRDefault="005F1376" w:rsidP="005F1376">
            <w:pPr>
              <w:jc w:val="right"/>
              <w:rPr>
                <w:lang w:eastAsia="ja-JP"/>
              </w:rPr>
            </w:pPr>
            <w:r>
              <w:rPr>
                <w:b/>
                <w:sz w:val="18"/>
                <w:lang w:eastAsia="ja-JP"/>
              </w:rPr>
              <w:t>Product Completion Progress</w:t>
            </w:r>
          </w:p>
        </w:tc>
        <w:tc>
          <w:tcPr>
            <w:tcW w:w="5760" w:type="dxa"/>
            <w:vAlign w:val="center"/>
          </w:tcPr>
          <w:p w:rsidR="00082917" w:rsidRPr="00DC0A62" w:rsidRDefault="004519E2" w:rsidP="00DC0A62">
            <w:pPr>
              <w:rPr>
                <w:sz w:val="18"/>
                <w:lang w:eastAsia="ja-JP"/>
              </w:rPr>
            </w:pPr>
            <w:r>
              <w:rPr>
                <w:sz w:val="18"/>
                <w:lang w:eastAsia="ja-JP"/>
              </w:rPr>
              <w:t>In Progress</w:t>
            </w:r>
          </w:p>
        </w:tc>
      </w:tr>
      <w:tr w:rsidR="005F1376" w:rsidTr="0055076C">
        <w:trPr>
          <w:trHeight w:val="284"/>
        </w:trPr>
        <w:tc>
          <w:tcPr>
            <w:tcW w:w="3256" w:type="dxa"/>
            <w:shd w:val="clear" w:color="auto" w:fill="D9D9D9" w:themeFill="background1" w:themeFillShade="D9"/>
            <w:vAlign w:val="center"/>
          </w:tcPr>
          <w:p w:rsidR="005F1376" w:rsidRDefault="005F1376" w:rsidP="005F1376">
            <w:pPr>
              <w:spacing w:before="0"/>
              <w:jc w:val="right"/>
              <w:rPr>
                <w:lang w:eastAsia="ja-JP"/>
              </w:rPr>
            </w:pPr>
            <w:r>
              <w:rPr>
                <w:b/>
                <w:sz w:val="18"/>
                <w:lang w:eastAsia="ja-JP"/>
              </w:rPr>
              <w:t>Dataset / Metadata Document</w:t>
            </w:r>
          </w:p>
        </w:tc>
        <w:tc>
          <w:tcPr>
            <w:tcW w:w="5760" w:type="dxa"/>
            <w:vAlign w:val="center"/>
          </w:tcPr>
          <w:p w:rsidR="0047412B" w:rsidRDefault="0047412B" w:rsidP="0055076C">
            <w:pPr>
              <w:spacing w:before="0"/>
              <w:rPr>
                <w:sz w:val="18"/>
                <w:lang w:eastAsia="ja-JP"/>
              </w:rPr>
            </w:pPr>
          </w:p>
          <w:p w:rsidR="00486ED5" w:rsidRDefault="00486ED5" w:rsidP="00486ED5">
            <w:pPr>
              <w:spacing w:before="0"/>
              <w:rPr>
                <w:sz w:val="18"/>
                <w:lang w:eastAsia="ja-JP"/>
              </w:rPr>
            </w:pPr>
            <w:hyperlink r:id="rId8" w:history="1">
              <w:r w:rsidRPr="00D5001F">
                <w:rPr>
                  <w:rStyle w:val="Hyperlink"/>
                  <w:sz w:val="18"/>
                  <w:lang w:eastAsia="ja-JP"/>
                </w:rPr>
                <w:t>Australia - Community Gardens GDB</w:t>
              </w:r>
            </w:hyperlink>
          </w:p>
          <w:p w:rsidR="00486ED5" w:rsidRPr="00DC0A62" w:rsidRDefault="00486ED5" w:rsidP="0055076C">
            <w:pPr>
              <w:spacing w:before="0"/>
              <w:rPr>
                <w:sz w:val="18"/>
                <w:lang w:eastAsia="ja-JP"/>
              </w:rPr>
            </w:pPr>
            <w:hyperlink r:id="rId9" w:history="1">
              <w:r w:rsidRPr="00D5001F">
                <w:rPr>
                  <w:rStyle w:val="Hyperlink"/>
                  <w:sz w:val="18"/>
                  <w:lang w:eastAsia="ja-JP"/>
                </w:rPr>
                <w:t>Community Gardens Metadata.pdf</w:t>
              </w:r>
            </w:hyperlink>
            <w:bookmarkStart w:id="0" w:name="_GoBack"/>
            <w:bookmarkEnd w:id="0"/>
          </w:p>
        </w:tc>
      </w:tr>
      <w:tr w:rsidR="00D32304" w:rsidTr="00DC0A62">
        <w:trPr>
          <w:trHeight w:val="284"/>
        </w:trPr>
        <w:tc>
          <w:tcPr>
            <w:tcW w:w="3256" w:type="dxa"/>
            <w:shd w:val="clear" w:color="auto" w:fill="D9D9D9" w:themeFill="background1" w:themeFillShade="D9"/>
            <w:vAlign w:val="center"/>
          </w:tcPr>
          <w:p w:rsidR="00D32304" w:rsidRDefault="00D32304" w:rsidP="005F1376">
            <w:pPr>
              <w:spacing w:before="0"/>
              <w:jc w:val="right"/>
              <w:rPr>
                <w:b/>
                <w:sz w:val="18"/>
                <w:lang w:eastAsia="ja-JP"/>
              </w:rPr>
            </w:pPr>
            <w:r>
              <w:rPr>
                <w:b/>
                <w:sz w:val="18"/>
                <w:lang w:eastAsia="ja-JP"/>
              </w:rPr>
              <w:t>Dataset Use</w:t>
            </w:r>
          </w:p>
        </w:tc>
        <w:tc>
          <w:tcPr>
            <w:tcW w:w="5760" w:type="dxa"/>
            <w:vAlign w:val="center"/>
          </w:tcPr>
          <w:p w:rsidR="00D32304" w:rsidRPr="00DC0A62" w:rsidRDefault="00D32304" w:rsidP="006A11E0">
            <w:pPr>
              <w:spacing w:before="0"/>
              <w:rPr>
                <w:sz w:val="18"/>
                <w:lang w:eastAsia="ja-JP"/>
              </w:rPr>
            </w:pPr>
            <w:r>
              <w:rPr>
                <w:sz w:val="18"/>
                <w:lang w:eastAsia="ja-JP"/>
              </w:rPr>
              <w:t>Su</w:t>
            </w:r>
            <w:r w:rsidR="006A11E0">
              <w:rPr>
                <w:sz w:val="18"/>
                <w:lang w:eastAsia="ja-JP"/>
              </w:rPr>
              <w:t>rveillance Strategy and Design</w:t>
            </w:r>
          </w:p>
        </w:tc>
      </w:tr>
    </w:tbl>
    <w:p w:rsidR="007A5468" w:rsidRDefault="007A5468" w:rsidP="00905F94">
      <w:pPr>
        <w:rPr>
          <w:lang w:eastAsia="ja-JP"/>
        </w:rPr>
      </w:pPr>
    </w:p>
    <w:p w:rsidR="007A5468" w:rsidRPr="00AE4712" w:rsidRDefault="00AE4712" w:rsidP="00905F94">
      <w:pPr>
        <w:rPr>
          <w:b/>
          <w:u w:val="single"/>
          <w:lang w:eastAsia="ja-JP"/>
        </w:rPr>
      </w:pPr>
      <w:r>
        <w:rPr>
          <w:b/>
          <w:u w:val="single"/>
          <w:lang w:eastAsia="ja-JP"/>
        </w:rPr>
        <w:t>Background</w:t>
      </w:r>
    </w:p>
    <w:p w:rsidR="007A5468" w:rsidRDefault="00DE4831" w:rsidP="00905F94">
      <w:pPr>
        <w:rPr>
          <w:lang w:eastAsia="ja-JP"/>
        </w:rPr>
      </w:pPr>
      <w:r>
        <w:rPr>
          <w:lang w:eastAsia="ja-JP"/>
        </w:rPr>
        <w:t xml:space="preserve">A national point feature spatial dataset layer identifying </w:t>
      </w:r>
      <w:r w:rsidR="003251E6">
        <w:rPr>
          <w:lang w:eastAsia="ja-JP"/>
        </w:rPr>
        <w:t xml:space="preserve">community garden land use </w:t>
      </w:r>
      <w:r>
        <w:rPr>
          <w:lang w:eastAsia="ja-JP"/>
        </w:rPr>
        <w:t>has been developed utilising publicly available information on Google Earth, Google Maps and associated search engine</w:t>
      </w:r>
      <w:r w:rsidR="00DC0A62">
        <w:rPr>
          <w:lang w:eastAsia="ja-JP"/>
        </w:rPr>
        <w:t>.</w:t>
      </w:r>
    </w:p>
    <w:p w:rsidR="00AE4712" w:rsidRDefault="00DE4831" w:rsidP="00905F94">
      <w:pPr>
        <w:rPr>
          <w:lang w:eastAsia="ja-JP"/>
        </w:rPr>
      </w:pPr>
      <w:r>
        <w:rPr>
          <w:lang w:eastAsia="ja-JP"/>
        </w:rPr>
        <w:t xml:space="preserve">The initial facilities identified are those in close proximity to an Australian Port of Entry. These ports are listed in detail on the </w:t>
      </w:r>
      <w:hyperlink r:id="rId10" w:history="1">
        <w:r w:rsidRPr="00DE4831">
          <w:rPr>
            <w:rStyle w:val="Hyperlink"/>
            <w:lang w:eastAsia="ja-JP"/>
          </w:rPr>
          <w:t>Department of Home Affairs</w:t>
        </w:r>
      </w:hyperlink>
      <w:r>
        <w:rPr>
          <w:lang w:eastAsia="ja-JP"/>
        </w:rPr>
        <w:t xml:space="preserve"> website.</w:t>
      </w:r>
    </w:p>
    <w:p w:rsidR="00AE4712" w:rsidRPr="00AE4712" w:rsidRDefault="00B00312" w:rsidP="00905F94">
      <w:pPr>
        <w:rPr>
          <w:b/>
          <w:u w:val="single"/>
          <w:lang w:eastAsia="ja-JP"/>
        </w:rPr>
      </w:pPr>
      <w:r>
        <w:rPr>
          <w:b/>
          <w:u w:val="single"/>
          <w:lang w:eastAsia="ja-JP"/>
        </w:rPr>
        <w:t xml:space="preserve">Initial </w:t>
      </w:r>
      <w:r w:rsidR="00AE4712" w:rsidRPr="00AE4712">
        <w:rPr>
          <w:b/>
          <w:u w:val="single"/>
          <w:lang w:eastAsia="ja-JP"/>
        </w:rPr>
        <w:t>Dataset Procurement Process</w:t>
      </w:r>
    </w:p>
    <w:p w:rsidR="00AE4712" w:rsidRDefault="00DD26D5" w:rsidP="00AE4712">
      <w:pPr>
        <w:rPr>
          <w:lang w:eastAsia="ja-JP"/>
        </w:rPr>
      </w:pPr>
      <w:r>
        <w:rPr>
          <w:lang w:eastAsia="ja-JP"/>
        </w:rPr>
        <w:t>The dataset has been derived by a number of manual processes:</w:t>
      </w:r>
    </w:p>
    <w:p w:rsidR="00DD26D5" w:rsidRDefault="00CC593E" w:rsidP="00DD26D5">
      <w:pPr>
        <w:pStyle w:val="ListParagraph"/>
        <w:numPr>
          <w:ilvl w:val="0"/>
          <w:numId w:val="24"/>
        </w:numPr>
        <w:rPr>
          <w:lang w:eastAsia="ja-JP"/>
        </w:rPr>
      </w:pPr>
      <w:r>
        <w:rPr>
          <w:lang w:eastAsia="ja-JP"/>
        </w:rPr>
        <w:t>An initial s</w:t>
      </w:r>
      <w:r w:rsidR="00DD26D5">
        <w:rPr>
          <w:lang w:eastAsia="ja-JP"/>
        </w:rPr>
        <w:t xml:space="preserve">earch of </w:t>
      </w:r>
      <w:r>
        <w:rPr>
          <w:lang w:eastAsia="ja-JP"/>
        </w:rPr>
        <w:t xml:space="preserve">the </w:t>
      </w:r>
      <w:r w:rsidR="00DD26D5">
        <w:rPr>
          <w:lang w:eastAsia="ja-JP"/>
        </w:rPr>
        <w:t>Google Earth and Google Maps engines with key words “</w:t>
      </w:r>
      <w:r w:rsidR="00A3524B">
        <w:rPr>
          <w:lang w:eastAsia="ja-JP"/>
        </w:rPr>
        <w:t>community garden</w:t>
      </w:r>
      <w:r w:rsidR="00DD26D5">
        <w:rPr>
          <w:lang w:eastAsia="ja-JP"/>
        </w:rPr>
        <w:t xml:space="preserve">” </w:t>
      </w:r>
      <w:r>
        <w:rPr>
          <w:lang w:eastAsia="ja-JP"/>
        </w:rPr>
        <w:t>was conducted</w:t>
      </w:r>
    </w:p>
    <w:p w:rsidR="00DD26D5" w:rsidRDefault="00DD26D5" w:rsidP="00DD26D5">
      <w:pPr>
        <w:pStyle w:val="ListParagraph"/>
        <w:numPr>
          <w:ilvl w:val="0"/>
          <w:numId w:val="24"/>
        </w:numPr>
        <w:rPr>
          <w:lang w:eastAsia="ja-JP"/>
        </w:rPr>
      </w:pPr>
      <w:r>
        <w:rPr>
          <w:lang w:eastAsia="ja-JP"/>
        </w:rPr>
        <w:t>Creation of a KML layer within Google Earth once suitable sites were confirmed visually from publicly available satellite and street view imagery</w:t>
      </w:r>
    </w:p>
    <w:p w:rsidR="00DD26D5" w:rsidRDefault="00DD26D5" w:rsidP="00DD26D5">
      <w:pPr>
        <w:pStyle w:val="ListParagraph"/>
        <w:numPr>
          <w:ilvl w:val="0"/>
          <w:numId w:val="24"/>
        </w:numPr>
        <w:rPr>
          <w:lang w:eastAsia="ja-JP"/>
        </w:rPr>
      </w:pPr>
      <w:r>
        <w:rPr>
          <w:lang w:eastAsia="ja-JP"/>
        </w:rPr>
        <w:t>Creation of a 2 kilometre buffer within ArcMap around the AA ports of entry which is then imported into Google Earth as a layer</w:t>
      </w:r>
      <w:r w:rsidR="008008FD">
        <w:rPr>
          <w:lang w:eastAsia="ja-JP"/>
        </w:rPr>
        <w:t xml:space="preserve"> (Figure 1)</w:t>
      </w:r>
    </w:p>
    <w:p w:rsidR="00DD26D5" w:rsidRDefault="002643D9" w:rsidP="00DD26D5">
      <w:pPr>
        <w:pStyle w:val="ListParagraph"/>
        <w:numPr>
          <w:ilvl w:val="0"/>
          <w:numId w:val="24"/>
        </w:numPr>
        <w:rPr>
          <w:lang w:eastAsia="ja-JP"/>
        </w:rPr>
      </w:pPr>
      <w:r>
        <w:rPr>
          <w:lang w:eastAsia="ja-JP"/>
        </w:rPr>
        <w:t>Export of the final Google Earth KML layer to file</w:t>
      </w:r>
    </w:p>
    <w:p w:rsidR="002643D9" w:rsidRDefault="002643D9" w:rsidP="00DD26D5">
      <w:pPr>
        <w:pStyle w:val="ListParagraph"/>
        <w:numPr>
          <w:ilvl w:val="0"/>
          <w:numId w:val="24"/>
        </w:numPr>
        <w:rPr>
          <w:lang w:eastAsia="ja-JP"/>
        </w:rPr>
      </w:pPr>
      <w:r>
        <w:rPr>
          <w:lang w:eastAsia="ja-JP"/>
        </w:rPr>
        <w:t>Conversion of this layer within ArcMap using the KML to Layer (Conversion) tool to create and editable shapefile layer</w:t>
      </w:r>
    </w:p>
    <w:p w:rsidR="00E05FC0" w:rsidRDefault="00E05FC0" w:rsidP="00E05FC0">
      <w:pPr>
        <w:pStyle w:val="TableHeading"/>
        <w:rPr>
          <w:lang w:eastAsia="ja-JP"/>
        </w:rPr>
      </w:pPr>
    </w:p>
    <w:p w:rsidR="00E05FC0" w:rsidRPr="00605492" w:rsidRDefault="00E05FC0" w:rsidP="00E05FC0">
      <w:pPr>
        <w:pStyle w:val="TableHeading"/>
        <w:rPr>
          <w:sz w:val="14"/>
          <w:lang w:eastAsia="ja-JP"/>
        </w:rPr>
      </w:pPr>
      <w:r w:rsidRPr="00605492">
        <w:rPr>
          <w:sz w:val="14"/>
          <w:lang w:eastAsia="ja-JP"/>
        </w:rPr>
        <w:t xml:space="preserve">Figure 1. </w:t>
      </w:r>
      <w:r w:rsidR="00605492" w:rsidRPr="00605492">
        <w:rPr>
          <w:sz w:val="14"/>
          <w:lang w:eastAsia="ja-JP"/>
        </w:rPr>
        <w:t>Google Earth view of “</w:t>
      </w:r>
      <w:r w:rsidR="003678DE">
        <w:rPr>
          <w:sz w:val="14"/>
          <w:lang w:eastAsia="ja-JP"/>
        </w:rPr>
        <w:t>community garden</w:t>
      </w:r>
      <w:r w:rsidR="00605492" w:rsidRPr="00605492">
        <w:rPr>
          <w:sz w:val="14"/>
          <w:lang w:eastAsia="ja-JP"/>
        </w:rPr>
        <w:t>” search results</w:t>
      </w:r>
      <w:r w:rsidR="00605492">
        <w:rPr>
          <w:sz w:val="14"/>
          <w:lang w:eastAsia="ja-JP"/>
        </w:rPr>
        <w:t xml:space="preserve"> and AA port of entry 2km buffer (orange circle)</w:t>
      </w:r>
    </w:p>
    <w:p w:rsidR="00B00312" w:rsidRDefault="00A3524B" w:rsidP="00B00312">
      <w:pPr>
        <w:rPr>
          <w:b/>
          <w:u w:val="single"/>
        </w:rPr>
      </w:pPr>
      <w:r>
        <w:rPr>
          <w:noProof/>
          <w:lang w:eastAsia="en-AU"/>
        </w:rPr>
        <w:drawing>
          <wp:anchor distT="0" distB="0" distL="114300" distR="114300" simplePos="0" relativeHeight="251664384" behindDoc="1" locked="0" layoutInCell="1" allowOverlap="1">
            <wp:simplePos x="0" y="0"/>
            <wp:positionH relativeFrom="column">
              <wp:posOffset>14630</wp:posOffset>
            </wp:positionH>
            <wp:positionV relativeFrom="paragraph">
              <wp:posOffset>10084</wp:posOffset>
            </wp:positionV>
            <wp:extent cx="5731510" cy="2785110"/>
            <wp:effectExtent l="0" t="0" r="2540" b="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51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05FC0" w:rsidRDefault="00E05FC0" w:rsidP="00B00312">
      <w:pPr>
        <w:rPr>
          <w:b/>
          <w:u w:val="single"/>
        </w:rPr>
      </w:pPr>
    </w:p>
    <w:p w:rsidR="00E05FC0" w:rsidRDefault="00E05FC0" w:rsidP="00B00312">
      <w:pPr>
        <w:rPr>
          <w:b/>
          <w:u w:val="single"/>
        </w:rPr>
      </w:pPr>
    </w:p>
    <w:p w:rsidR="00E05FC0" w:rsidRDefault="00E05FC0" w:rsidP="00B00312">
      <w:pPr>
        <w:rPr>
          <w:b/>
          <w:u w:val="single"/>
        </w:rPr>
      </w:pPr>
    </w:p>
    <w:p w:rsidR="00E05FC0" w:rsidRDefault="00E05FC0" w:rsidP="00B00312">
      <w:pPr>
        <w:rPr>
          <w:b/>
          <w:u w:val="single"/>
        </w:rPr>
      </w:pPr>
    </w:p>
    <w:p w:rsidR="00E05FC0" w:rsidRDefault="00E05FC0" w:rsidP="00B00312">
      <w:pPr>
        <w:rPr>
          <w:b/>
          <w:u w:val="single"/>
        </w:rPr>
      </w:pPr>
    </w:p>
    <w:p w:rsidR="00E05FC0" w:rsidRDefault="00E05FC0" w:rsidP="00B00312">
      <w:pPr>
        <w:rPr>
          <w:b/>
          <w:u w:val="single"/>
        </w:rPr>
      </w:pPr>
    </w:p>
    <w:p w:rsidR="00E05FC0" w:rsidRDefault="00E05FC0" w:rsidP="00B00312">
      <w:pPr>
        <w:rPr>
          <w:b/>
          <w:u w:val="single"/>
        </w:rPr>
      </w:pPr>
    </w:p>
    <w:p w:rsidR="00E05FC0" w:rsidRDefault="00E05FC0" w:rsidP="00B00312">
      <w:pPr>
        <w:rPr>
          <w:b/>
          <w:u w:val="single"/>
        </w:rPr>
      </w:pPr>
    </w:p>
    <w:p w:rsidR="003678DE" w:rsidRDefault="003678DE" w:rsidP="003678DE">
      <w:pPr>
        <w:pStyle w:val="TableHeading"/>
        <w:spacing w:before="0" w:after="0"/>
        <w:rPr>
          <w:sz w:val="14"/>
          <w:lang w:eastAsia="ja-JP"/>
        </w:rPr>
      </w:pPr>
      <w:r>
        <w:rPr>
          <w:sz w:val="14"/>
          <w:lang w:eastAsia="ja-JP"/>
        </w:rPr>
        <w:tab/>
      </w:r>
      <w:r>
        <w:rPr>
          <w:sz w:val="14"/>
          <w:lang w:eastAsia="ja-JP"/>
        </w:rPr>
        <w:tab/>
      </w:r>
      <w:r>
        <w:rPr>
          <w:sz w:val="14"/>
          <w:lang w:eastAsia="ja-JP"/>
        </w:rPr>
        <w:tab/>
      </w:r>
      <w:r>
        <w:rPr>
          <w:sz w:val="14"/>
          <w:lang w:eastAsia="ja-JP"/>
        </w:rPr>
        <w:tab/>
      </w:r>
      <w:r>
        <w:rPr>
          <w:sz w:val="14"/>
          <w:lang w:eastAsia="ja-JP"/>
        </w:rPr>
        <w:tab/>
      </w:r>
      <w:r>
        <w:rPr>
          <w:sz w:val="14"/>
          <w:lang w:eastAsia="ja-JP"/>
        </w:rPr>
        <w:tab/>
      </w:r>
      <w:r>
        <w:rPr>
          <w:sz w:val="14"/>
          <w:lang w:eastAsia="ja-JP"/>
        </w:rPr>
        <w:tab/>
      </w:r>
      <w:r>
        <w:rPr>
          <w:sz w:val="14"/>
          <w:lang w:eastAsia="ja-JP"/>
        </w:rPr>
        <w:tab/>
      </w:r>
      <w:r>
        <w:rPr>
          <w:sz w:val="14"/>
          <w:lang w:eastAsia="ja-JP"/>
        </w:rPr>
        <w:tab/>
      </w:r>
      <w:r>
        <w:rPr>
          <w:sz w:val="14"/>
          <w:lang w:eastAsia="ja-JP"/>
        </w:rPr>
        <w:tab/>
      </w:r>
      <w:r>
        <w:rPr>
          <w:sz w:val="14"/>
          <w:lang w:eastAsia="ja-JP"/>
        </w:rPr>
        <w:tab/>
      </w:r>
      <w:r>
        <w:rPr>
          <w:sz w:val="14"/>
          <w:lang w:eastAsia="ja-JP"/>
        </w:rPr>
        <w:tab/>
      </w:r>
      <w:r>
        <w:rPr>
          <w:sz w:val="14"/>
          <w:lang w:eastAsia="ja-JP"/>
        </w:rPr>
        <w:tab/>
      </w:r>
      <w:r>
        <w:rPr>
          <w:sz w:val="14"/>
          <w:lang w:eastAsia="ja-JP"/>
        </w:rPr>
        <w:tab/>
      </w:r>
      <w:r>
        <w:rPr>
          <w:sz w:val="14"/>
          <w:lang w:eastAsia="ja-JP"/>
        </w:rPr>
        <w:tab/>
      </w:r>
      <w:r>
        <w:rPr>
          <w:sz w:val="14"/>
          <w:lang w:eastAsia="ja-JP"/>
        </w:rPr>
        <w:tab/>
      </w:r>
      <w:r>
        <w:rPr>
          <w:sz w:val="14"/>
          <w:lang w:eastAsia="ja-JP"/>
        </w:rPr>
        <w:tab/>
      </w:r>
      <w:r>
        <w:rPr>
          <w:sz w:val="14"/>
          <w:lang w:eastAsia="ja-JP"/>
        </w:rPr>
        <w:tab/>
      </w:r>
      <w:r>
        <w:rPr>
          <w:sz w:val="14"/>
          <w:lang w:eastAsia="ja-JP"/>
        </w:rPr>
        <w:tab/>
      </w:r>
      <w:r>
        <w:rPr>
          <w:sz w:val="14"/>
          <w:lang w:eastAsia="ja-JP"/>
        </w:rPr>
        <w:tab/>
      </w:r>
      <w:r>
        <w:rPr>
          <w:sz w:val="14"/>
          <w:lang w:eastAsia="ja-JP"/>
        </w:rPr>
        <w:tab/>
      </w:r>
      <w:r>
        <w:rPr>
          <w:sz w:val="14"/>
          <w:lang w:eastAsia="ja-JP"/>
        </w:rPr>
        <w:tab/>
      </w:r>
      <w:r>
        <w:rPr>
          <w:sz w:val="14"/>
          <w:lang w:eastAsia="ja-JP"/>
        </w:rPr>
        <w:tab/>
      </w:r>
      <w:r>
        <w:rPr>
          <w:sz w:val="14"/>
          <w:lang w:eastAsia="ja-JP"/>
        </w:rPr>
        <w:tab/>
      </w:r>
      <w:r>
        <w:rPr>
          <w:sz w:val="14"/>
          <w:lang w:eastAsia="ja-JP"/>
        </w:rPr>
        <w:tab/>
      </w:r>
      <w:r>
        <w:rPr>
          <w:sz w:val="14"/>
          <w:lang w:eastAsia="ja-JP"/>
        </w:rPr>
        <w:tab/>
      </w:r>
      <w:r>
        <w:rPr>
          <w:sz w:val="14"/>
          <w:lang w:eastAsia="ja-JP"/>
        </w:rPr>
        <w:tab/>
      </w:r>
      <w:r>
        <w:rPr>
          <w:sz w:val="14"/>
          <w:lang w:eastAsia="ja-JP"/>
        </w:rPr>
        <w:tab/>
      </w:r>
      <w:r>
        <w:rPr>
          <w:sz w:val="14"/>
          <w:lang w:eastAsia="ja-JP"/>
        </w:rPr>
        <w:tab/>
      </w:r>
      <w:r>
        <w:rPr>
          <w:sz w:val="14"/>
          <w:lang w:eastAsia="ja-JP"/>
        </w:rPr>
        <w:tab/>
      </w:r>
      <w:r>
        <w:rPr>
          <w:sz w:val="14"/>
          <w:lang w:eastAsia="ja-JP"/>
        </w:rPr>
        <w:lastRenderedPageBreak/>
        <w:tab/>
      </w:r>
      <w:r>
        <w:rPr>
          <w:sz w:val="14"/>
          <w:lang w:eastAsia="ja-JP"/>
        </w:rPr>
        <w:tab/>
      </w:r>
      <w:r>
        <w:rPr>
          <w:sz w:val="14"/>
          <w:lang w:eastAsia="ja-JP"/>
        </w:rPr>
        <w:tab/>
      </w:r>
      <w:r>
        <w:rPr>
          <w:sz w:val="14"/>
          <w:lang w:eastAsia="ja-JP"/>
        </w:rPr>
        <w:tab/>
      </w:r>
      <w:r>
        <w:rPr>
          <w:sz w:val="14"/>
          <w:lang w:eastAsia="ja-JP"/>
        </w:rPr>
        <w:tab/>
      </w:r>
      <w:r>
        <w:rPr>
          <w:sz w:val="14"/>
          <w:lang w:eastAsia="ja-JP"/>
        </w:rPr>
        <w:tab/>
      </w:r>
      <w:r>
        <w:rPr>
          <w:sz w:val="14"/>
          <w:lang w:eastAsia="ja-JP"/>
        </w:rPr>
        <w:tab/>
      </w:r>
      <w:r>
        <w:rPr>
          <w:sz w:val="14"/>
          <w:lang w:eastAsia="ja-JP"/>
        </w:rPr>
        <w:tab/>
      </w:r>
      <w:r>
        <w:rPr>
          <w:sz w:val="14"/>
          <w:lang w:eastAsia="ja-JP"/>
        </w:rPr>
        <w:tab/>
      </w:r>
      <w:r>
        <w:rPr>
          <w:sz w:val="14"/>
          <w:lang w:eastAsia="ja-JP"/>
        </w:rPr>
        <w:tab/>
      </w:r>
      <w:r>
        <w:rPr>
          <w:sz w:val="14"/>
          <w:lang w:eastAsia="ja-JP"/>
        </w:rPr>
        <w:tab/>
      </w:r>
      <w:r>
        <w:rPr>
          <w:sz w:val="14"/>
          <w:lang w:eastAsia="ja-JP"/>
        </w:rPr>
        <w:tab/>
      </w:r>
      <w:r>
        <w:rPr>
          <w:sz w:val="14"/>
          <w:lang w:eastAsia="ja-JP"/>
        </w:rPr>
        <w:tab/>
      </w:r>
      <w:r>
        <w:rPr>
          <w:sz w:val="14"/>
          <w:lang w:eastAsia="ja-JP"/>
        </w:rPr>
        <w:tab/>
      </w:r>
      <w:r>
        <w:rPr>
          <w:sz w:val="14"/>
          <w:lang w:eastAsia="ja-JP"/>
        </w:rPr>
        <w:tab/>
      </w:r>
      <w:r>
        <w:rPr>
          <w:sz w:val="14"/>
          <w:lang w:eastAsia="ja-JP"/>
        </w:rPr>
        <w:tab/>
      </w:r>
      <w:r>
        <w:rPr>
          <w:sz w:val="14"/>
          <w:lang w:eastAsia="ja-JP"/>
        </w:rPr>
        <w:tab/>
      </w:r>
      <w:r>
        <w:rPr>
          <w:sz w:val="14"/>
          <w:lang w:eastAsia="ja-JP"/>
        </w:rPr>
        <w:tab/>
      </w:r>
      <w:r>
        <w:rPr>
          <w:sz w:val="14"/>
          <w:lang w:eastAsia="ja-JP"/>
        </w:rPr>
        <w:tab/>
      </w:r>
      <w:r>
        <w:rPr>
          <w:sz w:val="14"/>
          <w:lang w:eastAsia="ja-JP"/>
        </w:rPr>
        <w:tab/>
      </w:r>
      <w:r>
        <w:rPr>
          <w:sz w:val="14"/>
          <w:lang w:eastAsia="ja-JP"/>
        </w:rPr>
        <w:tab/>
      </w:r>
      <w:r>
        <w:rPr>
          <w:sz w:val="14"/>
          <w:lang w:eastAsia="ja-JP"/>
        </w:rPr>
        <w:tab/>
      </w:r>
      <w:r>
        <w:rPr>
          <w:sz w:val="14"/>
          <w:lang w:eastAsia="ja-JP"/>
        </w:rPr>
        <w:tab/>
      </w:r>
    </w:p>
    <w:p w:rsidR="00605492" w:rsidRPr="00605492" w:rsidRDefault="008A2B32" w:rsidP="00605492">
      <w:pPr>
        <w:pStyle w:val="TableHeading"/>
        <w:rPr>
          <w:sz w:val="14"/>
          <w:lang w:eastAsia="ja-JP"/>
        </w:rPr>
      </w:pPr>
      <w:r>
        <w:rPr>
          <w:noProof/>
          <w:lang w:eastAsia="en-AU"/>
        </w:rPr>
        <w:drawing>
          <wp:anchor distT="0" distB="0" distL="114300" distR="114300" simplePos="0" relativeHeight="251665408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201904</wp:posOffset>
            </wp:positionV>
            <wp:extent cx="5731510" cy="3312160"/>
            <wp:effectExtent l="0" t="0" r="2540" b="2540"/>
            <wp:wrapTopAndBottom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21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05492" w:rsidRPr="00605492">
        <w:rPr>
          <w:sz w:val="14"/>
          <w:lang w:eastAsia="ja-JP"/>
        </w:rPr>
        <w:t xml:space="preserve">Figure </w:t>
      </w:r>
      <w:r w:rsidR="00605492">
        <w:rPr>
          <w:sz w:val="14"/>
          <w:lang w:eastAsia="ja-JP"/>
        </w:rPr>
        <w:t>2</w:t>
      </w:r>
      <w:r w:rsidR="00605492" w:rsidRPr="00605492">
        <w:rPr>
          <w:sz w:val="14"/>
          <w:lang w:eastAsia="ja-JP"/>
        </w:rPr>
        <w:t xml:space="preserve">. Google Earth view of </w:t>
      </w:r>
      <w:r w:rsidR="00605492">
        <w:rPr>
          <w:sz w:val="14"/>
          <w:lang w:eastAsia="ja-JP"/>
        </w:rPr>
        <w:t xml:space="preserve">captured </w:t>
      </w:r>
      <w:r w:rsidR="003678DE">
        <w:rPr>
          <w:sz w:val="14"/>
          <w:lang w:eastAsia="ja-JP"/>
        </w:rPr>
        <w:t>community garden</w:t>
      </w:r>
      <w:r w:rsidR="00605492">
        <w:rPr>
          <w:sz w:val="14"/>
          <w:lang w:eastAsia="ja-JP"/>
        </w:rPr>
        <w:t xml:space="preserve"> locations</w:t>
      </w:r>
      <w:r w:rsidR="00605492" w:rsidRPr="00605492">
        <w:rPr>
          <w:sz w:val="14"/>
          <w:lang w:eastAsia="ja-JP"/>
        </w:rPr>
        <w:t xml:space="preserve">” </w:t>
      </w:r>
      <w:r w:rsidR="00605492">
        <w:rPr>
          <w:sz w:val="14"/>
          <w:lang w:eastAsia="ja-JP"/>
        </w:rPr>
        <w:t>and AA port of entry 2km buffer (orange circle)</w:t>
      </w:r>
    </w:p>
    <w:p w:rsidR="00605492" w:rsidRDefault="00605492" w:rsidP="00B00312">
      <w:pPr>
        <w:rPr>
          <w:b/>
          <w:u w:val="single"/>
        </w:rPr>
      </w:pPr>
    </w:p>
    <w:p w:rsidR="0061130A" w:rsidRDefault="0061130A" w:rsidP="0061130A">
      <w:pPr>
        <w:pStyle w:val="TableHeading"/>
        <w:rPr>
          <w:sz w:val="14"/>
          <w:lang w:eastAsia="ja-JP"/>
        </w:rPr>
      </w:pPr>
    </w:p>
    <w:p w:rsidR="008A2B32" w:rsidRDefault="008A2B32" w:rsidP="0061130A">
      <w:pPr>
        <w:pStyle w:val="TableHeading"/>
        <w:rPr>
          <w:sz w:val="14"/>
          <w:lang w:eastAsia="ja-JP"/>
        </w:rPr>
      </w:pPr>
    </w:p>
    <w:p w:rsidR="00DB4E87" w:rsidRDefault="00DB4E87" w:rsidP="00DB4E87">
      <w:pPr>
        <w:pStyle w:val="TableHeading"/>
        <w:rPr>
          <w:sz w:val="14"/>
          <w:lang w:eastAsia="ja-JP"/>
        </w:rPr>
      </w:pPr>
      <w:r w:rsidRPr="00605492">
        <w:rPr>
          <w:sz w:val="14"/>
          <w:lang w:eastAsia="ja-JP"/>
        </w:rPr>
        <w:t xml:space="preserve">Figure </w:t>
      </w:r>
      <w:r w:rsidR="003678DE">
        <w:rPr>
          <w:sz w:val="14"/>
          <w:lang w:eastAsia="ja-JP"/>
        </w:rPr>
        <w:t>3</w:t>
      </w:r>
      <w:r w:rsidRPr="00605492">
        <w:rPr>
          <w:sz w:val="14"/>
          <w:lang w:eastAsia="ja-JP"/>
        </w:rPr>
        <w:t xml:space="preserve">. Google Earth </w:t>
      </w:r>
      <w:r>
        <w:rPr>
          <w:sz w:val="14"/>
          <w:lang w:eastAsia="ja-JP"/>
        </w:rPr>
        <w:t xml:space="preserve">close-up </w:t>
      </w:r>
      <w:r w:rsidRPr="00605492">
        <w:rPr>
          <w:sz w:val="14"/>
          <w:lang w:eastAsia="ja-JP"/>
        </w:rPr>
        <w:t xml:space="preserve">view of </w:t>
      </w:r>
      <w:r>
        <w:rPr>
          <w:sz w:val="14"/>
          <w:lang w:eastAsia="ja-JP"/>
        </w:rPr>
        <w:t xml:space="preserve">captured </w:t>
      </w:r>
      <w:r w:rsidR="00300718">
        <w:rPr>
          <w:sz w:val="14"/>
          <w:lang w:eastAsia="ja-JP"/>
        </w:rPr>
        <w:t>pallet</w:t>
      </w:r>
      <w:r>
        <w:rPr>
          <w:sz w:val="14"/>
          <w:lang w:eastAsia="ja-JP"/>
        </w:rPr>
        <w:t xml:space="preserve"> storage yard facility</w:t>
      </w:r>
    </w:p>
    <w:p w:rsidR="00DB4E87" w:rsidRDefault="003678DE" w:rsidP="00B00312">
      <w:pPr>
        <w:rPr>
          <w:b/>
          <w:u w:val="single"/>
        </w:rPr>
      </w:pPr>
      <w:r>
        <w:rPr>
          <w:noProof/>
          <w:lang w:eastAsia="en-AU"/>
        </w:rPr>
        <w:drawing>
          <wp:anchor distT="0" distB="0" distL="114300" distR="114300" simplePos="0" relativeHeight="251666432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39167</wp:posOffset>
            </wp:positionV>
            <wp:extent cx="5731510" cy="3764915"/>
            <wp:effectExtent l="0" t="0" r="2540" b="6985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649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B4E87" w:rsidRDefault="00DB4E87" w:rsidP="00B00312">
      <w:pPr>
        <w:rPr>
          <w:b/>
          <w:u w:val="single"/>
        </w:rPr>
      </w:pPr>
    </w:p>
    <w:p w:rsidR="00DB4E87" w:rsidRDefault="00DB4E87" w:rsidP="00B00312">
      <w:pPr>
        <w:rPr>
          <w:b/>
          <w:u w:val="single"/>
        </w:rPr>
      </w:pPr>
    </w:p>
    <w:p w:rsidR="00B86E2E" w:rsidRDefault="00B86E2E" w:rsidP="00B00312">
      <w:pPr>
        <w:rPr>
          <w:b/>
          <w:u w:val="single"/>
        </w:rPr>
      </w:pPr>
    </w:p>
    <w:p w:rsidR="00B86E2E" w:rsidRDefault="00B86E2E" w:rsidP="00B00312">
      <w:pPr>
        <w:rPr>
          <w:b/>
          <w:u w:val="single"/>
        </w:rPr>
      </w:pPr>
    </w:p>
    <w:p w:rsidR="00300718" w:rsidRDefault="00300718" w:rsidP="00B00312">
      <w:pPr>
        <w:rPr>
          <w:b/>
          <w:u w:val="single"/>
        </w:rPr>
      </w:pPr>
    </w:p>
    <w:p w:rsidR="00300718" w:rsidRDefault="00300718" w:rsidP="00B00312">
      <w:pPr>
        <w:rPr>
          <w:b/>
          <w:u w:val="single"/>
        </w:rPr>
      </w:pPr>
    </w:p>
    <w:p w:rsidR="00300718" w:rsidRDefault="00300718" w:rsidP="00B00312">
      <w:pPr>
        <w:rPr>
          <w:b/>
          <w:u w:val="single"/>
        </w:rPr>
      </w:pPr>
    </w:p>
    <w:p w:rsidR="00300718" w:rsidRDefault="00300718" w:rsidP="00B00312">
      <w:pPr>
        <w:rPr>
          <w:b/>
          <w:u w:val="single"/>
        </w:rPr>
      </w:pPr>
    </w:p>
    <w:p w:rsidR="00300718" w:rsidRDefault="00300718" w:rsidP="00B00312">
      <w:pPr>
        <w:rPr>
          <w:b/>
          <w:u w:val="single"/>
        </w:rPr>
      </w:pPr>
    </w:p>
    <w:p w:rsidR="00300718" w:rsidRDefault="00300718" w:rsidP="00B00312">
      <w:pPr>
        <w:rPr>
          <w:b/>
          <w:u w:val="single"/>
        </w:rPr>
      </w:pPr>
    </w:p>
    <w:p w:rsidR="00300718" w:rsidRDefault="00300718" w:rsidP="00B00312">
      <w:pPr>
        <w:rPr>
          <w:b/>
          <w:u w:val="single"/>
        </w:rPr>
      </w:pPr>
    </w:p>
    <w:p w:rsidR="00300718" w:rsidRDefault="00300718" w:rsidP="00B00312">
      <w:pPr>
        <w:rPr>
          <w:b/>
          <w:u w:val="single"/>
        </w:rPr>
      </w:pPr>
    </w:p>
    <w:p w:rsidR="00300718" w:rsidRDefault="00300718" w:rsidP="00B00312">
      <w:pPr>
        <w:rPr>
          <w:b/>
          <w:u w:val="single"/>
        </w:rPr>
      </w:pPr>
    </w:p>
    <w:p w:rsidR="00300718" w:rsidRDefault="00300718" w:rsidP="00B00312">
      <w:pPr>
        <w:rPr>
          <w:b/>
          <w:u w:val="single"/>
        </w:rPr>
      </w:pPr>
    </w:p>
    <w:p w:rsidR="003678DE" w:rsidRDefault="003678DE" w:rsidP="00B00312">
      <w:pPr>
        <w:rPr>
          <w:b/>
          <w:u w:val="single"/>
        </w:rPr>
      </w:pPr>
    </w:p>
    <w:p w:rsidR="003678DE" w:rsidRDefault="003678DE" w:rsidP="00B00312">
      <w:pPr>
        <w:rPr>
          <w:b/>
          <w:u w:val="single"/>
        </w:rPr>
      </w:pPr>
    </w:p>
    <w:p w:rsidR="00AB2378" w:rsidRDefault="00AB2378" w:rsidP="00B00312">
      <w:pPr>
        <w:rPr>
          <w:b/>
          <w:u w:val="single"/>
        </w:rPr>
      </w:pPr>
    </w:p>
    <w:p w:rsidR="00B00312" w:rsidRPr="00DA1A23" w:rsidRDefault="00B00312" w:rsidP="00B00312">
      <w:pPr>
        <w:rPr>
          <w:b/>
          <w:u w:val="single"/>
        </w:rPr>
      </w:pPr>
      <w:r>
        <w:rPr>
          <w:b/>
          <w:u w:val="single"/>
        </w:rPr>
        <w:lastRenderedPageBreak/>
        <w:t xml:space="preserve">In progress </w:t>
      </w:r>
      <w:r w:rsidR="003663DB">
        <w:rPr>
          <w:b/>
          <w:u w:val="single"/>
        </w:rPr>
        <w:t xml:space="preserve">Dataset Procurement </w:t>
      </w:r>
      <w:r w:rsidRPr="00DA1A23">
        <w:rPr>
          <w:b/>
          <w:u w:val="single"/>
        </w:rPr>
        <w:t>Processes</w:t>
      </w:r>
    </w:p>
    <w:p w:rsidR="00EA2456" w:rsidRDefault="00AB2378" w:rsidP="003141ED">
      <w:pPr>
        <w:rPr>
          <w:lang w:eastAsia="ja-JP"/>
        </w:rPr>
      </w:pPr>
      <w:r>
        <w:rPr>
          <w:lang w:eastAsia="ja-JP"/>
        </w:rPr>
        <w:t>Initially these sites were detected by chance in the process of compiling the Transport Hubs and Container Yards dataset.</w:t>
      </w:r>
    </w:p>
    <w:p w:rsidR="00AB2378" w:rsidRDefault="00AB2378" w:rsidP="003141ED">
      <w:pPr>
        <w:rPr>
          <w:lang w:eastAsia="ja-JP"/>
        </w:rPr>
      </w:pPr>
      <w:r>
        <w:rPr>
          <w:lang w:eastAsia="ja-JP"/>
        </w:rPr>
        <w:t xml:space="preserve">This dataset may be useful for prioritising surveillance activities as the farming methods in these sites are generally organic. </w:t>
      </w:r>
    </w:p>
    <w:p w:rsidR="00AB2378" w:rsidRDefault="00AB2378" w:rsidP="003141ED">
      <w:pPr>
        <w:rPr>
          <w:lang w:eastAsia="ja-JP"/>
        </w:rPr>
      </w:pPr>
      <w:r>
        <w:rPr>
          <w:lang w:eastAsia="ja-JP"/>
        </w:rPr>
        <w:t>These sites are also in a proximity zone to an AA port of entry that makes it reasonable for “escaped” pests to make their way to</w:t>
      </w:r>
      <w:r w:rsidR="00F17465">
        <w:rPr>
          <w:lang w:eastAsia="ja-JP"/>
        </w:rPr>
        <w:t>,</w:t>
      </w:r>
      <w:r>
        <w:rPr>
          <w:lang w:eastAsia="ja-JP"/>
        </w:rPr>
        <w:t xml:space="preserve"> unassisted or otherwise from these ports. </w:t>
      </w:r>
    </w:p>
    <w:p w:rsidR="00AB2378" w:rsidRDefault="00AB2378" w:rsidP="003141ED">
      <w:pPr>
        <w:rPr>
          <w:lang w:eastAsia="ja-JP"/>
        </w:rPr>
      </w:pPr>
      <w:r>
        <w:rPr>
          <w:lang w:eastAsia="ja-JP"/>
        </w:rPr>
        <w:t xml:space="preserve">They also </w:t>
      </w:r>
      <w:r w:rsidR="00F233A5">
        <w:rPr>
          <w:lang w:eastAsia="ja-JP"/>
        </w:rPr>
        <w:t>present a potential</w:t>
      </w:r>
      <w:r w:rsidR="00DC3157">
        <w:rPr>
          <w:lang w:eastAsia="ja-JP"/>
        </w:rPr>
        <w:t xml:space="preserve"> opportunity to collaborate with members of the public in a</w:t>
      </w:r>
      <w:r>
        <w:rPr>
          <w:lang w:eastAsia="ja-JP"/>
        </w:rPr>
        <w:t xml:space="preserve"> citizen</w:t>
      </w:r>
      <w:r w:rsidR="00DC3157">
        <w:rPr>
          <w:lang w:eastAsia="ja-JP"/>
        </w:rPr>
        <w:t xml:space="preserve"> scientist’s </w:t>
      </w:r>
      <w:r>
        <w:rPr>
          <w:lang w:eastAsia="ja-JP"/>
        </w:rPr>
        <w:t xml:space="preserve">initiative for </w:t>
      </w:r>
      <w:r w:rsidR="00DC3157">
        <w:rPr>
          <w:lang w:eastAsia="ja-JP"/>
        </w:rPr>
        <w:t xml:space="preserve">conducting surveillance and </w:t>
      </w:r>
      <w:r>
        <w:rPr>
          <w:lang w:eastAsia="ja-JP"/>
        </w:rPr>
        <w:t>pest trap</w:t>
      </w:r>
      <w:r w:rsidR="00DC3157">
        <w:rPr>
          <w:lang w:eastAsia="ja-JP"/>
        </w:rPr>
        <w:t>p</w:t>
      </w:r>
      <w:r>
        <w:rPr>
          <w:lang w:eastAsia="ja-JP"/>
        </w:rPr>
        <w:t xml:space="preserve">ing and collection </w:t>
      </w:r>
      <w:r w:rsidR="00DC3157">
        <w:rPr>
          <w:lang w:eastAsia="ja-JP"/>
        </w:rPr>
        <w:t>schemes.</w:t>
      </w:r>
    </w:p>
    <w:p w:rsidR="00EA2456" w:rsidRDefault="00EA2456" w:rsidP="003141ED">
      <w:pPr>
        <w:rPr>
          <w:b/>
          <w:u w:val="single"/>
          <w:lang w:eastAsia="ja-JP"/>
        </w:rPr>
      </w:pPr>
      <w:r>
        <w:rPr>
          <w:b/>
          <w:u w:val="single"/>
          <w:lang w:eastAsia="ja-JP"/>
        </w:rPr>
        <w:t>Limitations</w:t>
      </w:r>
    </w:p>
    <w:p w:rsidR="005329CB" w:rsidRPr="005329CB" w:rsidRDefault="00224992" w:rsidP="005329CB">
      <w:pPr>
        <w:pStyle w:val="ListParagraph"/>
        <w:numPr>
          <w:ilvl w:val="0"/>
          <w:numId w:val="27"/>
        </w:numPr>
        <w:rPr>
          <w:lang w:eastAsia="ja-JP"/>
        </w:rPr>
      </w:pPr>
      <w:r>
        <w:rPr>
          <w:lang w:eastAsia="ja-JP"/>
        </w:rPr>
        <w:t>N</w:t>
      </w:r>
      <w:r w:rsidR="00AB7AC3">
        <w:rPr>
          <w:lang w:eastAsia="ja-JP"/>
        </w:rPr>
        <w:t>one</w:t>
      </w:r>
      <w:r>
        <w:rPr>
          <w:lang w:eastAsia="ja-JP"/>
        </w:rPr>
        <w:t xml:space="preserve"> considered at this stage of the </w:t>
      </w:r>
      <w:r w:rsidR="00E5188B">
        <w:rPr>
          <w:lang w:eastAsia="ja-JP"/>
        </w:rPr>
        <w:t xml:space="preserve">data </w:t>
      </w:r>
      <w:r>
        <w:rPr>
          <w:lang w:eastAsia="ja-JP"/>
        </w:rPr>
        <w:t>procurement</w:t>
      </w:r>
    </w:p>
    <w:p w:rsidR="003141ED" w:rsidRPr="003141ED" w:rsidRDefault="003141ED" w:rsidP="003141ED">
      <w:pPr>
        <w:rPr>
          <w:b/>
          <w:u w:val="single"/>
          <w:lang w:eastAsia="ja-JP"/>
        </w:rPr>
      </w:pPr>
      <w:r w:rsidRPr="003141ED">
        <w:rPr>
          <w:b/>
          <w:u w:val="single"/>
          <w:lang w:eastAsia="ja-JP"/>
        </w:rPr>
        <w:t>Quality Check</w:t>
      </w:r>
    </w:p>
    <w:p w:rsidR="009A7D81" w:rsidRPr="00822085" w:rsidRDefault="00224992" w:rsidP="00AB7AC3">
      <w:pPr>
        <w:pStyle w:val="ListParagraph"/>
        <w:numPr>
          <w:ilvl w:val="0"/>
          <w:numId w:val="27"/>
        </w:numPr>
        <w:rPr>
          <w:lang w:eastAsia="ja-JP"/>
        </w:rPr>
      </w:pPr>
      <w:r>
        <w:rPr>
          <w:lang w:eastAsia="ja-JP"/>
        </w:rPr>
        <w:t xml:space="preserve">Nil conducted at this stage of the </w:t>
      </w:r>
      <w:r w:rsidR="00E5188B">
        <w:rPr>
          <w:lang w:eastAsia="ja-JP"/>
        </w:rPr>
        <w:t xml:space="preserve">data </w:t>
      </w:r>
      <w:r>
        <w:rPr>
          <w:lang w:eastAsia="ja-JP"/>
        </w:rPr>
        <w:t>procurement</w:t>
      </w:r>
    </w:p>
    <w:p w:rsidR="00385F43" w:rsidRDefault="00385F43" w:rsidP="00385F43">
      <w:pPr>
        <w:pStyle w:val="TableHeading"/>
        <w:rPr>
          <w:sz w:val="14"/>
          <w:lang w:eastAsia="ja-JP"/>
        </w:rPr>
      </w:pPr>
    </w:p>
    <w:p w:rsidR="00385F43" w:rsidRDefault="00385F43" w:rsidP="00385F43">
      <w:pPr>
        <w:pStyle w:val="TableHeading"/>
        <w:rPr>
          <w:sz w:val="14"/>
          <w:lang w:eastAsia="ja-JP"/>
        </w:rPr>
      </w:pPr>
      <w:r w:rsidRPr="007F3ADE">
        <w:rPr>
          <w:sz w:val="14"/>
          <w:lang w:eastAsia="ja-JP"/>
        </w:rPr>
        <w:t xml:space="preserve">Table 1. </w:t>
      </w:r>
      <w:r>
        <w:rPr>
          <w:sz w:val="14"/>
          <w:lang w:eastAsia="ja-JP"/>
        </w:rPr>
        <w:t xml:space="preserve">Summary of </w:t>
      </w:r>
      <w:r w:rsidRPr="007F3ADE">
        <w:rPr>
          <w:sz w:val="14"/>
          <w:lang w:eastAsia="ja-JP"/>
        </w:rPr>
        <w:t>the datasets and their completion status to date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129"/>
        <w:gridCol w:w="1276"/>
        <w:gridCol w:w="2268"/>
        <w:gridCol w:w="2552"/>
        <w:gridCol w:w="1791"/>
      </w:tblGrid>
      <w:tr w:rsidR="00822085" w:rsidTr="00AA5163">
        <w:tc>
          <w:tcPr>
            <w:tcW w:w="1129" w:type="dxa"/>
            <w:shd w:val="clear" w:color="auto" w:fill="D9D9D9" w:themeFill="background1" w:themeFillShade="D9"/>
          </w:tcPr>
          <w:p w:rsidR="00385F43" w:rsidRDefault="00385F43" w:rsidP="00385F43">
            <w:pPr>
              <w:pStyle w:val="TableHeading"/>
              <w:rPr>
                <w:sz w:val="14"/>
                <w:lang w:eastAsia="ja-JP"/>
              </w:rPr>
            </w:pPr>
          </w:p>
        </w:tc>
        <w:tc>
          <w:tcPr>
            <w:tcW w:w="1276" w:type="dxa"/>
            <w:shd w:val="clear" w:color="auto" w:fill="D9D9D9" w:themeFill="background1" w:themeFillShade="D9"/>
          </w:tcPr>
          <w:p w:rsidR="00385F43" w:rsidRPr="00385F43" w:rsidRDefault="009A7D81" w:rsidP="00822085">
            <w:pPr>
              <w:rPr>
                <w:b/>
                <w:sz w:val="18"/>
              </w:rPr>
            </w:pPr>
            <w:r>
              <w:rPr>
                <w:b/>
                <w:sz w:val="18"/>
              </w:rPr>
              <w:t>Initial feature Count</w:t>
            </w:r>
          </w:p>
        </w:tc>
        <w:tc>
          <w:tcPr>
            <w:tcW w:w="2268" w:type="dxa"/>
            <w:shd w:val="clear" w:color="auto" w:fill="D9D9D9" w:themeFill="background1" w:themeFillShade="D9"/>
          </w:tcPr>
          <w:p w:rsidR="00385F43" w:rsidRPr="00385F43" w:rsidRDefault="009A7D81" w:rsidP="00224992">
            <w:pPr>
              <w:rPr>
                <w:b/>
                <w:sz w:val="18"/>
              </w:rPr>
            </w:pPr>
            <w:r>
              <w:rPr>
                <w:b/>
                <w:sz w:val="18"/>
              </w:rPr>
              <w:t xml:space="preserve">Additional features detected </w:t>
            </w:r>
          </w:p>
        </w:tc>
        <w:tc>
          <w:tcPr>
            <w:tcW w:w="2552" w:type="dxa"/>
            <w:shd w:val="clear" w:color="auto" w:fill="D9D9D9" w:themeFill="background1" w:themeFillShade="D9"/>
          </w:tcPr>
          <w:p w:rsidR="00385F43" w:rsidRPr="00385F43" w:rsidRDefault="009A7D81" w:rsidP="00224992">
            <w:pPr>
              <w:rPr>
                <w:b/>
                <w:sz w:val="18"/>
              </w:rPr>
            </w:pPr>
            <w:r>
              <w:rPr>
                <w:b/>
                <w:sz w:val="18"/>
              </w:rPr>
              <w:t xml:space="preserve">Estimated number of features to be captured </w:t>
            </w:r>
          </w:p>
        </w:tc>
        <w:tc>
          <w:tcPr>
            <w:tcW w:w="1791" w:type="dxa"/>
            <w:shd w:val="clear" w:color="auto" w:fill="D9D9D9" w:themeFill="background1" w:themeFillShade="D9"/>
          </w:tcPr>
          <w:p w:rsidR="00385F43" w:rsidRPr="00385F43" w:rsidRDefault="009A7D81" w:rsidP="00385F43">
            <w:pPr>
              <w:rPr>
                <w:b/>
                <w:sz w:val="18"/>
              </w:rPr>
            </w:pPr>
            <w:r>
              <w:rPr>
                <w:b/>
                <w:sz w:val="18"/>
              </w:rPr>
              <w:t xml:space="preserve">Estimated </w:t>
            </w:r>
            <w:r w:rsidR="001C691A">
              <w:rPr>
                <w:b/>
                <w:sz w:val="18"/>
              </w:rPr>
              <w:t>t</w:t>
            </w:r>
            <w:r>
              <w:rPr>
                <w:b/>
                <w:sz w:val="18"/>
              </w:rPr>
              <w:t>otal feature count of completed dataset</w:t>
            </w:r>
          </w:p>
        </w:tc>
      </w:tr>
      <w:tr w:rsidR="00822085" w:rsidTr="00AA5163">
        <w:tc>
          <w:tcPr>
            <w:tcW w:w="1129" w:type="dxa"/>
            <w:shd w:val="clear" w:color="auto" w:fill="FFFF00"/>
          </w:tcPr>
          <w:p w:rsidR="00385F43" w:rsidRPr="00686ECC" w:rsidRDefault="00822085" w:rsidP="00385F43">
            <w:pPr>
              <w:rPr>
                <w:b/>
                <w:sz w:val="18"/>
              </w:rPr>
            </w:pPr>
            <w:r>
              <w:rPr>
                <w:b/>
                <w:sz w:val="18"/>
              </w:rPr>
              <w:t>Australia</w:t>
            </w:r>
          </w:p>
        </w:tc>
        <w:tc>
          <w:tcPr>
            <w:tcW w:w="1276" w:type="dxa"/>
            <w:shd w:val="clear" w:color="auto" w:fill="FFFF00"/>
          </w:tcPr>
          <w:p w:rsidR="00385F43" w:rsidRPr="00686ECC" w:rsidRDefault="00E367DC" w:rsidP="00686ECC">
            <w:pPr>
              <w:jc w:val="right"/>
              <w:rPr>
                <w:b/>
                <w:sz w:val="18"/>
              </w:rPr>
            </w:pPr>
            <w:r>
              <w:rPr>
                <w:b/>
                <w:sz w:val="18"/>
              </w:rPr>
              <w:t>33</w:t>
            </w:r>
          </w:p>
        </w:tc>
        <w:tc>
          <w:tcPr>
            <w:tcW w:w="2268" w:type="dxa"/>
            <w:shd w:val="clear" w:color="auto" w:fill="FFFF00"/>
          </w:tcPr>
          <w:p w:rsidR="00385F43" w:rsidRPr="00686ECC" w:rsidRDefault="00E367DC" w:rsidP="00686ECC">
            <w:pPr>
              <w:jc w:val="right"/>
              <w:rPr>
                <w:b/>
                <w:sz w:val="18"/>
              </w:rPr>
            </w:pPr>
            <w:r>
              <w:rPr>
                <w:b/>
                <w:sz w:val="18"/>
              </w:rPr>
              <w:t>-</w:t>
            </w:r>
          </w:p>
        </w:tc>
        <w:tc>
          <w:tcPr>
            <w:tcW w:w="2552" w:type="dxa"/>
            <w:shd w:val="clear" w:color="auto" w:fill="FFFF00"/>
          </w:tcPr>
          <w:p w:rsidR="00385F43" w:rsidRPr="00686ECC" w:rsidRDefault="00E367DC" w:rsidP="00686ECC">
            <w:pPr>
              <w:jc w:val="right"/>
              <w:rPr>
                <w:b/>
                <w:sz w:val="18"/>
              </w:rPr>
            </w:pPr>
            <w:r>
              <w:rPr>
                <w:b/>
                <w:sz w:val="18"/>
              </w:rPr>
              <w:t>50-100</w:t>
            </w:r>
          </w:p>
        </w:tc>
        <w:tc>
          <w:tcPr>
            <w:tcW w:w="1791" w:type="dxa"/>
            <w:shd w:val="clear" w:color="auto" w:fill="FFFF00"/>
          </w:tcPr>
          <w:p w:rsidR="00385F43" w:rsidRPr="00686ECC" w:rsidRDefault="009A7D81" w:rsidP="00E367DC">
            <w:pPr>
              <w:jc w:val="right"/>
              <w:rPr>
                <w:b/>
                <w:sz w:val="18"/>
              </w:rPr>
            </w:pPr>
            <w:r>
              <w:rPr>
                <w:b/>
                <w:sz w:val="18"/>
              </w:rPr>
              <w:t>~100</w:t>
            </w:r>
          </w:p>
        </w:tc>
      </w:tr>
    </w:tbl>
    <w:p w:rsidR="00385F43" w:rsidRDefault="00385F43" w:rsidP="00385F43">
      <w:pPr>
        <w:pStyle w:val="TableHeading"/>
        <w:rPr>
          <w:sz w:val="14"/>
          <w:lang w:eastAsia="ja-JP"/>
        </w:rPr>
      </w:pPr>
    </w:p>
    <w:p w:rsidR="00F46E24" w:rsidRDefault="00F46E24" w:rsidP="00385F43">
      <w:pPr>
        <w:pStyle w:val="TableHeading"/>
        <w:rPr>
          <w:sz w:val="22"/>
          <w:u w:val="single"/>
          <w:lang w:eastAsia="ja-JP"/>
        </w:rPr>
      </w:pPr>
    </w:p>
    <w:p w:rsidR="00385F43" w:rsidRPr="00B2733E" w:rsidRDefault="0023471D" w:rsidP="00385F43">
      <w:pPr>
        <w:pStyle w:val="TableHeading"/>
        <w:rPr>
          <w:sz w:val="22"/>
          <w:u w:val="single"/>
          <w:lang w:eastAsia="ja-JP"/>
        </w:rPr>
      </w:pPr>
      <w:r w:rsidRPr="00B2733E">
        <w:rPr>
          <w:sz w:val="22"/>
          <w:u w:val="single"/>
          <w:lang w:eastAsia="ja-JP"/>
        </w:rPr>
        <w:t>Discussion and Future Work</w:t>
      </w:r>
    </w:p>
    <w:p w:rsidR="00656FE9" w:rsidRDefault="00197CE6" w:rsidP="00656FE9">
      <w:r>
        <w:t xml:space="preserve">Future work may include quality assurance </w:t>
      </w:r>
      <w:r w:rsidR="00B00312">
        <w:t xml:space="preserve">checks </w:t>
      </w:r>
      <w:r w:rsidR="00224992">
        <w:t>using ABS meshblock datasets of the appropriate land use category to identify other sites</w:t>
      </w:r>
      <w:r w:rsidR="00B00312">
        <w:t>.</w:t>
      </w:r>
    </w:p>
    <w:p w:rsidR="00B00312" w:rsidRDefault="00B00312" w:rsidP="00656FE9">
      <w:r>
        <w:t xml:space="preserve">Expansion of the visual scanning zone to all built areas and/or </w:t>
      </w:r>
      <w:r w:rsidR="00AA5163">
        <w:t xml:space="preserve">smaller </w:t>
      </w:r>
      <w:r w:rsidR="00F17465">
        <w:t xml:space="preserve">category appropriate </w:t>
      </w:r>
      <w:r>
        <w:t xml:space="preserve">ABS meshblocks in the areas around each </w:t>
      </w:r>
      <w:r w:rsidR="009A7D81">
        <w:t xml:space="preserve">AA port and within major capital </w:t>
      </w:r>
      <w:r w:rsidR="00FF711F">
        <w:t>city</w:t>
      </w:r>
      <w:r w:rsidR="00211B7E">
        <w:t xml:space="preserve"> urban sprawl extents.</w:t>
      </w:r>
    </w:p>
    <w:p w:rsidR="009A7D81" w:rsidRDefault="00F17465" w:rsidP="0081118D">
      <w:pPr>
        <w:rPr>
          <w:lang w:eastAsia="ja-JP"/>
        </w:rPr>
      </w:pPr>
      <w:r>
        <w:rPr>
          <w:lang w:eastAsia="ja-JP"/>
        </w:rPr>
        <w:t>Capture</w:t>
      </w:r>
      <w:r w:rsidR="00DB4E87">
        <w:rPr>
          <w:lang w:eastAsia="ja-JP"/>
        </w:rPr>
        <w:t xml:space="preserve"> of</w:t>
      </w:r>
      <w:r w:rsidR="009A7D81">
        <w:rPr>
          <w:lang w:eastAsia="ja-JP"/>
        </w:rPr>
        <w:t xml:space="preserve"> useful</w:t>
      </w:r>
      <w:r w:rsidR="00DB4E87">
        <w:rPr>
          <w:lang w:eastAsia="ja-JP"/>
        </w:rPr>
        <w:t xml:space="preserve"> </w:t>
      </w:r>
      <w:r w:rsidR="009A7D81">
        <w:rPr>
          <w:lang w:eastAsia="ja-JP"/>
        </w:rPr>
        <w:t>feature attributes such as:</w:t>
      </w:r>
    </w:p>
    <w:p w:rsidR="009A7D81" w:rsidRDefault="00F17465" w:rsidP="009A7D81">
      <w:pPr>
        <w:pStyle w:val="ListParagraph"/>
        <w:numPr>
          <w:ilvl w:val="0"/>
          <w:numId w:val="28"/>
        </w:numPr>
        <w:rPr>
          <w:lang w:eastAsia="ja-JP"/>
        </w:rPr>
      </w:pPr>
      <w:r>
        <w:rPr>
          <w:lang w:eastAsia="ja-JP"/>
        </w:rPr>
        <w:t>Type of plants grown</w:t>
      </w:r>
    </w:p>
    <w:p w:rsidR="00F17465" w:rsidRDefault="00F17465" w:rsidP="00F17465">
      <w:pPr>
        <w:pStyle w:val="ListParagraph"/>
        <w:numPr>
          <w:ilvl w:val="1"/>
          <w:numId w:val="28"/>
        </w:numPr>
        <w:rPr>
          <w:lang w:eastAsia="ja-JP"/>
        </w:rPr>
      </w:pPr>
      <w:r>
        <w:rPr>
          <w:lang w:eastAsia="ja-JP"/>
        </w:rPr>
        <w:t>Will assist in determining surveillance options for specific pest groups based on host commodity material</w:t>
      </w:r>
    </w:p>
    <w:p w:rsidR="009A7D81" w:rsidRDefault="00F17465" w:rsidP="009A7D81">
      <w:pPr>
        <w:pStyle w:val="ListParagraph"/>
        <w:numPr>
          <w:ilvl w:val="0"/>
          <w:numId w:val="28"/>
        </w:numPr>
        <w:rPr>
          <w:lang w:eastAsia="ja-JP"/>
        </w:rPr>
      </w:pPr>
      <w:r>
        <w:rPr>
          <w:lang w:eastAsia="ja-JP"/>
        </w:rPr>
        <w:t>Farming practice e.g. Organic, use of pesticides, herbicides or fungicides</w:t>
      </w:r>
    </w:p>
    <w:p w:rsidR="00F17465" w:rsidRDefault="00F17465" w:rsidP="00F17465">
      <w:pPr>
        <w:pStyle w:val="ListParagraph"/>
        <w:numPr>
          <w:ilvl w:val="1"/>
          <w:numId w:val="28"/>
        </w:numPr>
        <w:rPr>
          <w:lang w:eastAsia="ja-JP"/>
        </w:rPr>
      </w:pPr>
      <w:r>
        <w:rPr>
          <w:lang w:eastAsia="ja-JP"/>
        </w:rPr>
        <w:t>Assists in determining site suitability for targeting specific pest groups</w:t>
      </w:r>
    </w:p>
    <w:p w:rsidR="007415B6" w:rsidRPr="007415B6" w:rsidRDefault="007415B6" w:rsidP="0081118D">
      <w:pPr>
        <w:pStyle w:val="TableHeading"/>
        <w:rPr>
          <w:sz w:val="22"/>
          <w:u w:val="single"/>
          <w:lang w:eastAsia="ja-JP"/>
        </w:rPr>
      </w:pPr>
      <w:r w:rsidRPr="007415B6">
        <w:rPr>
          <w:sz w:val="22"/>
          <w:u w:val="single"/>
          <w:lang w:eastAsia="ja-JP"/>
        </w:rPr>
        <w:lastRenderedPageBreak/>
        <w:t>Project Resources Estimates</w:t>
      </w:r>
      <w:r w:rsidR="00A95C06">
        <w:rPr>
          <w:sz w:val="22"/>
          <w:u w:val="single"/>
          <w:lang w:eastAsia="ja-JP"/>
        </w:rPr>
        <w:t xml:space="preserve"> and Uses</w:t>
      </w:r>
    </w:p>
    <w:p w:rsidR="00A53BF4" w:rsidRDefault="00A53BF4" w:rsidP="0081118D">
      <w:pPr>
        <w:pStyle w:val="TableHeading"/>
        <w:rPr>
          <w:b w:val="0"/>
          <w:sz w:val="22"/>
          <w:lang w:eastAsia="ja-JP"/>
        </w:rPr>
      </w:pPr>
      <w:r>
        <w:rPr>
          <w:b w:val="0"/>
          <w:sz w:val="22"/>
          <w:lang w:eastAsia="ja-JP"/>
        </w:rPr>
        <w:t>An estimate of the timeframe</w:t>
      </w:r>
      <w:r w:rsidR="007415B6">
        <w:rPr>
          <w:b w:val="0"/>
          <w:sz w:val="22"/>
          <w:lang w:eastAsia="ja-JP"/>
        </w:rPr>
        <w:t>s and data procurement requirements</w:t>
      </w:r>
      <w:r>
        <w:rPr>
          <w:b w:val="0"/>
          <w:sz w:val="22"/>
          <w:lang w:eastAsia="ja-JP"/>
        </w:rPr>
        <w:t xml:space="preserve"> required to </w:t>
      </w:r>
      <w:r w:rsidR="009A7D81">
        <w:rPr>
          <w:b w:val="0"/>
          <w:sz w:val="22"/>
          <w:lang w:eastAsia="ja-JP"/>
        </w:rPr>
        <w:t>complete this dataset</w:t>
      </w:r>
      <w:r>
        <w:rPr>
          <w:b w:val="0"/>
          <w:sz w:val="22"/>
          <w:lang w:eastAsia="ja-JP"/>
        </w:rPr>
        <w:t xml:space="preserve"> </w:t>
      </w:r>
      <w:r w:rsidR="009A7D81">
        <w:rPr>
          <w:b w:val="0"/>
          <w:sz w:val="22"/>
          <w:lang w:eastAsia="ja-JP"/>
        </w:rPr>
        <w:t>is</w:t>
      </w:r>
      <w:r w:rsidR="007415B6">
        <w:rPr>
          <w:b w:val="0"/>
          <w:sz w:val="22"/>
          <w:lang w:eastAsia="ja-JP"/>
        </w:rPr>
        <w:t xml:space="preserve"> summarised in Table 2.</w:t>
      </w:r>
    </w:p>
    <w:p w:rsidR="007415B6" w:rsidRDefault="007415B6" w:rsidP="0081118D">
      <w:pPr>
        <w:pStyle w:val="TableHeading"/>
        <w:rPr>
          <w:b w:val="0"/>
          <w:sz w:val="22"/>
          <w:lang w:eastAsia="ja-JP"/>
        </w:rPr>
      </w:pPr>
      <w:r>
        <w:rPr>
          <w:b w:val="0"/>
          <w:sz w:val="22"/>
          <w:lang w:eastAsia="ja-JP"/>
        </w:rPr>
        <w:t xml:space="preserve">The end result will be a dataset </w:t>
      </w:r>
      <w:r w:rsidR="00AA5163">
        <w:rPr>
          <w:b w:val="0"/>
          <w:sz w:val="22"/>
          <w:lang w:eastAsia="ja-JP"/>
        </w:rPr>
        <w:t xml:space="preserve">product </w:t>
      </w:r>
      <w:r>
        <w:rPr>
          <w:b w:val="0"/>
          <w:sz w:val="22"/>
          <w:lang w:eastAsia="ja-JP"/>
        </w:rPr>
        <w:t xml:space="preserve">which is </w:t>
      </w:r>
      <w:r w:rsidR="00AA5163">
        <w:rPr>
          <w:b w:val="0"/>
          <w:sz w:val="22"/>
          <w:lang w:eastAsia="ja-JP"/>
        </w:rPr>
        <w:t>of a High to Authoritative quality</w:t>
      </w:r>
      <w:r>
        <w:rPr>
          <w:b w:val="0"/>
          <w:sz w:val="22"/>
          <w:lang w:eastAsia="ja-JP"/>
        </w:rPr>
        <w:t xml:space="preserve"> and can be referenced as a point of truth data source for input into projects such as surveillance strategy and design. </w:t>
      </w:r>
    </w:p>
    <w:p w:rsidR="007415B6" w:rsidRDefault="007415B6" w:rsidP="0081118D">
      <w:pPr>
        <w:pStyle w:val="TableHeading"/>
        <w:rPr>
          <w:b w:val="0"/>
          <w:sz w:val="22"/>
          <w:lang w:eastAsia="ja-JP"/>
        </w:rPr>
      </w:pPr>
      <w:r>
        <w:rPr>
          <w:b w:val="0"/>
          <w:sz w:val="22"/>
          <w:lang w:eastAsia="ja-JP"/>
        </w:rPr>
        <w:t xml:space="preserve">This dataset </w:t>
      </w:r>
      <w:r w:rsidR="006A29BB">
        <w:rPr>
          <w:b w:val="0"/>
          <w:sz w:val="22"/>
          <w:lang w:eastAsia="ja-JP"/>
        </w:rPr>
        <w:t>will</w:t>
      </w:r>
      <w:r>
        <w:rPr>
          <w:b w:val="0"/>
          <w:sz w:val="22"/>
          <w:lang w:eastAsia="ja-JP"/>
        </w:rPr>
        <w:t xml:space="preserve"> provide accurate and useful information such as:</w:t>
      </w:r>
    </w:p>
    <w:p w:rsidR="007415B6" w:rsidRDefault="005C4258" w:rsidP="007415B6">
      <w:pPr>
        <w:pStyle w:val="TableHeading"/>
        <w:numPr>
          <w:ilvl w:val="0"/>
          <w:numId w:val="23"/>
        </w:numPr>
        <w:rPr>
          <w:b w:val="0"/>
          <w:sz w:val="22"/>
          <w:lang w:eastAsia="ja-JP"/>
        </w:rPr>
      </w:pPr>
      <w:r>
        <w:rPr>
          <w:b w:val="0"/>
          <w:sz w:val="22"/>
          <w:lang w:eastAsia="ja-JP"/>
        </w:rPr>
        <w:t xml:space="preserve">Community Garden </w:t>
      </w:r>
      <w:r w:rsidR="009A7D81">
        <w:rPr>
          <w:b w:val="0"/>
          <w:sz w:val="22"/>
          <w:lang w:eastAsia="ja-JP"/>
        </w:rPr>
        <w:t>facility</w:t>
      </w:r>
      <w:r w:rsidR="007415B6">
        <w:rPr>
          <w:b w:val="0"/>
          <w:sz w:val="22"/>
          <w:lang w:eastAsia="ja-JP"/>
        </w:rPr>
        <w:t xml:space="preserve"> locations </w:t>
      </w:r>
    </w:p>
    <w:p w:rsidR="00AA5163" w:rsidRDefault="00AA5163" w:rsidP="007415B6">
      <w:pPr>
        <w:pStyle w:val="TableHeading"/>
        <w:numPr>
          <w:ilvl w:val="0"/>
          <w:numId w:val="23"/>
        </w:numPr>
        <w:rPr>
          <w:b w:val="0"/>
          <w:sz w:val="22"/>
          <w:lang w:eastAsia="ja-JP"/>
        </w:rPr>
      </w:pPr>
      <w:r>
        <w:rPr>
          <w:b w:val="0"/>
          <w:sz w:val="22"/>
          <w:lang w:eastAsia="ja-JP"/>
        </w:rPr>
        <w:t>Ownership and Contact information</w:t>
      </w:r>
    </w:p>
    <w:p w:rsidR="007415B6" w:rsidRDefault="007415B6" w:rsidP="007415B6">
      <w:pPr>
        <w:pStyle w:val="TableHeading"/>
        <w:numPr>
          <w:ilvl w:val="0"/>
          <w:numId w:val="23"/>
        </w:numPr>
        <w:rPr>
          <w:b w:val="0"/>
          <w:sz w:val="22"/>
          <w:lang w:eastAsia="ja-JP"/>
        </w:rPr>
      </w:pPr>
      <w:r>
        <w:rPr>
          <w:b w:val="0"/>
          <w:sz w:val="22"/>
          <w:lang w:eastAsia="ja-JP"/>
        </w:rPr>
        <w:t xml:space="preserve">Area sizes </w:t>
      </w:r>
    </w:p>
    <w:p w:rsidR="005C4258" w:rsidRDefault="005C4258" w:rsidP="007415B6">
      <w:pPr>
        <w:pStyle w:val="TableHeading"/>
        <w:numPr>
          <w:ilvl w:val="0"/>
          <w:numId w:val="23"/>
        </w:numPr>
        <w:rPr>
          <w:b w:val="0"/>
          <w:sz w:val="22"/>
          <w:lang w:eastAsia="ja-JP"/>
        </w:rPr>
      </w:pPr>
      <w:r>
        <w:rPr>
          <w:b w:val="0"/>
          <w:sz w:val="22"/>
          <w:lang w:eastAsia="ja-JP"/>
        </w:rPr>
        <w:t>Host material</w:t>
      </w:r>
    </w:p>
    <w:p w:rsidR="009A7D81" w:rsidRDefault="005C4258" w:rsidP="007415B6">
      <w:pPr>
        <w:pStyle w:val="TableHeading"/>
        <w:numPr>
          <w:ilvl w:val="0"/>
          <w:numId w:val="23"/>
        </w:numPr>
        <w:rPr>
          <w:b w:val="0"/>
          <w:sz w:val="22"/>
          <w:lang w:eastAsia="ja-JP"/>
        </w:rPr>
      </w:pPr>
      <w:r>
        <w:rPr>
          <w:b w:val="0"/>
          <w:sz w:val="22"/>
          <w:lang w:eastAsia="ja-JP"/>
        </w:rPr>
        <w:t>Farming practices for each</w:t>
      </w:r>
      <w:r w:rsidR="009A7D81">
        <w:rPr>
          <w:b w:val="0"/>
          <w:sz w:val="22"/>
          <w:lang w:eastAsia="ja-JP"/>
        </w:rPr>
        <w:t xml:space="preserve"> site</w:t>
      </w:r>
    </w:p>
    <w:p w:rsidR="006A29BB" w:rsidRDefault="006A29BB" w:rsidP="007415B6">
      <w:pPr>
        <w:pStyle w:val="TableHeading"/>
        <w:rPr>
          <w:b w:val="0"/>
          <w:sz w:val="22"/>
          <w:lang w:eastAsia="ja-JP"/>
        </w:rPr>
      </w:pPr>
    </w:p>
    <w:p w:rsidR="007415B6" w:rsidRDefault="007415B6" w:rsidP="007415B6">
      <w:pPr>
        <w:pStyle w:val="TableHeading"/>
        <w:rPr>
          <w:b w:val="0"/>
          <w:sz w:val="22"/>
          <w:lang w:eastAsia="ja-JP"/>
        </w:rPr>
      </w:pPr>
      <w:r>
        <w:rPr>
          <w:b w:val="0"/>
          <w:sz w:val="22"/>
          <w:lang w:eastAsia="ja-JP"/>
        </w:rPr>
        <w:t>And will assist in:</w:t>
      </w:r>
    </w:p>
    <w:p w:rsidR="00543253" w:rsidRDefault="007415B6" w:rsidP="007415B6">
      <w:pPr>
        <w:pStyle w:val="TableHeading"/>
        <w:numPr>
          <w:ilvl w:val="0"/>
          <w:numId w:val="23"/>
        </w:numPr>
        <w:rPr>
          <w:b w:val="0"/>
          <w:sz w:val="22"/>
          <w:lang w:eastAsia="ja-JP"/>
        </w:rPr>
      </w:pPr>
      <w:r>
        <w:rPr>
          <w:b w:val="0"/>
          <w:sz w:val="22"/>
          <w:lang w:eastAsia="ja-JP"/>
        </w:rPr>
        <w:t xml:space="preserve">Serving as an input in </w:t>
      </w:r>
      <w:r w:rsidR="005C4258">
        <w:rPr>
          <w:b w:val="0"/>
          <w:sz w:val="22"/>
          <w:lang w:eastAsia="ja-JP"/>
        </w:rPr>
        <w:t xml:space="preserve">determining suitability of </w:t>
      </w:r>
      <w:r>
        <w:rPr>
          <w:b w:val="0"/>
          <w:sz w:val="22"/>
          <w:lang w:eastAsia="ja-JP"/>
        </w:rPr>
        <w:t>survey</w:t>
      </w:r>
      <w:r w:rsidR="005C4258">
        <w:rPr>
          <w:b w:val="0"/>
          <w:sz w:val="22"/>
          <w:lang w:eastAsia="ja-JP"/>
        </w:rPr>
        <w:t xml:space="preserve"> methods</w:t>
      </w:r>
      <w:r>
        <w:rPr>
          <w:b w:val="0"/>
          <w:sz w:val="22"/>
          <w:lang w:eastAsia="ja-JP"/>
        </w:rPr>
        <w:t xml:space="preserve"> for pests such as those in the National Priority Plant Pests (NPPP) target groups</w:t>
      </w:r>
      <w:r w:rsidR="009A7D81">
        <w:rPr>
          <w:b w:val="0"/>
          <w:sz w:val="22"/>
          <w:lang w:eastAsia="ja-JP"/>
        </w:rPr>
        <w:t xml:space="preserve">, e.g. </w:t>
      </w:r>
    </w:p>
    <w:p w:rsidR="007415B6" w:rsidRDefault="00543253" w:rsidP="007415B6">
      <w:pPr>
        <w:pStyle w:val="TableHeading"/>
        <w:numPr>
          <w:ilvl w:val="0"/>
          <w:numId w:val="23"/>
        </w:numPr>
        <w:rPr>
          <w:b w:val="0"/>
          <w:sz w:val="22"/>
          <w:lang w:eastAsia="ja-JP"/>
        </w:rPr>
      </w:pPr>
      <w:r>
        <w:rPr>
          <w:b w:val="0"/>
          <w:sz w:val="22"/>
          <w:lang w:eastAsia="ja-JP"/>
        </w:rPr>
        <w:t>Mapping requirements f</w:t>
      </w:r>
      <w:r w:rsidR="007415B6">
        <w:rPr>
          <w:b w:val="0"/>
          <w:sz w:val="22"/>
          <w:lang w:eastAsia="ja-JP"/>
        </w:rPr>
        <w:t xml:space="preserve">or </w:t>
      </w:r>
      <w:r>
        <w:rPr>
          <w:b w:val="0"/>
          <w:sz w:val="22"/>
          <w:lang w:eastAsia="ja-JP"/>
        </w:rPr>
        <w:t xml:space="preserve">national/state </w:t>
      </w:r>
      <w:r w:rsidR="007415B6">
        <w:rPr>
          <w:b w:val="0"/>
          <w:sz w:val="22"/>
          <w:lang w:eastAsia="ja-JP"/>
        </w:rPr>
        <w:t xml:space="preserve">emergency response programs </w:t>
      </w:r>
      <w:r>
        <w:rPr>
          <w:b w:val="0"/>
          <w:sz w:val="22"/>
          <w:lang w:eastAsia="ja-JP"/>
        </w:rPr>
        <w:t xml:space="preserve">that are </w:t>
      </w:r>
      <w:r w:rsidR="007415B6">
        <w:rPr>
          <w:b w:val="0"/>
          <w:sz w:val="22"/>
          <w:lang w:eastAsia="ja-JP"/>
        </w:rPr>
        <w:t xml:space="preserve">deployed when </w:t>
      </w:r>
      <w:r w:rsidR="00AA5163">
        <w:rPr>
          <w:b w:val="0"/>
          <w:sz w:val="22"/>
          <w:lang w:eastAsia="ja-JP"/>
        </w:rPr>
        <w:t>these pest incursions occur</w:t>
      </w:r>
      <w:r w:rsidR="005C4258">
        <w:rPr>
          <w:b w:val="0"/>
          <w:sz w:val="22"/>
          <w:lang w:eastAsia="ja-JP"/>
        </w:rPr>
        <w:t xml:space="preserve"> as potential sites of first </w:t>
      </w:r>
      <w:r w:rsidR="00C6581C">
        <w:rPr>
          <w:b w:val="0"/>
          <w:sz w:val="22"/>
          <w:lang w:eastAsia="ja-JP"/>
        </w:rPr>
        <w:t xml:space="preserve">incursion and </w:t>
      </w:r>
      <w:r w:rsidR="005C4258">
        <w:rPr>
          <w:b w:val="0"/>
          <w:sz w:val="22"/>
          <w:lang w:eastAsia="ja-JP"/>
        </w:rPr>
        <w:t>establishment</w:t>
      </w:r>
    </w:p>
    <w:p w:rsidR="00AA5163" w:rsidRDefault="00AA5163" w:rsidP="007415B6">
      <w:pPr>
        <w:pStyle w:val="TableHeading"/>
        <w:numPr>
          <w:ilvl w:val="0"/>
          <w:numId w:val="23"/>
        </w:numPr>
        <w:rPr>
          <w:b w:val="0"/>
          <w:sz w:val="22"/>
          <w:lang w:eastAsia="ja-JP"/>
        </w:rPr>
      </w:pPr>
      <w:r>
        <w:rPr>
          <w:b w:val="0"/>
          <w:sz w:val="22"/>
          <w:lang w:eastAsia="ja-JP"/>
        </w:rPr>
        <w:t>Providing a feed-in data layer alongside the national road network for determining distribution pathways and the risk levels of these pathways</w:t>
      </w:r>
    </w:p>
    <w:p w:rsidR="007415B6" w:rsidRPr="00A53BF4" w:rsidRDefault="007415B6" w:rsidP="0081118D">
      <w:pPr>
        <w:pStyle w:val="TableHeading"/>
        <w:rPr>
          <w:b w:val="0"/>
          <w:sz w:val="22"/>
          <w:lang w:eastAsia="ja-JP"/>
        </w:rPr>
      </w:pPr>
    </w:p>
    <w:p w:rsidR="0081118D" w:rsidRDefault="0081118D" w:rsidP="0081118D">
      <w:pPr>
        <w:pStyle w:val="TableHeading"/>
        <w:rPr>
          <w:sz w:val="14"/>
          <w:lang w:eastAsia="ja-JP"/>
        </w:rPr>
      </w:pPr>
      <w:r>
        <w:rPr>
          <w:sz w:val="14"/>
          <w:lang w:eastAsia="ja-JP"/>
        </w:rPr>
        <w:t xml:space="preserve">Table 2. </w:t>
      </w:r>
      <w:r w:rsidR="006E2048">
        <w:rPr>
          <w:sz w:val="14"/>
          <w:lang w:eastAsia="ja-JP"/>
        </w:rPr>
        <w:t>Comparison of process methods and output dataset quality expectations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8"/>
        <w:gridCol w:w="1698"/>
        <w:gridCol w:w="2117"/>
        <w:gridCol w:w="2129"/>
        <w:gridCol w:w="2214"/>
      </w:tblGrid>
      <w:tr w:rsidR="0081118D" w:rsidTr="006E2048">
        <w:tc>
          <w:tcPr>
            <w:tcW w:w="858" w:type="dxa"/>
            <w:shd w:val="clear" w:color="auto" w:fill="D9D9D9" w:themeFill="background1" w:themeFillShade="D9"/>
          </w:tcPr>
          <w:p w:rsidR="0081118D" w:rsidRPr="006E2048" w:rsidRDefault="0081118D" w:rsidP="006E2048">
            <w:pPr>
              <w:jc w:val="center"/>
              <w:rPr>
                <w:b/>
                <w:sz w:val="18"/>
                <w:lang w:eastAsia="ja-JP"/>
              </w:rPr>
            </w:pPr>
            <w:r w:rsidRPr="006E2048">
              <w:rPr>
                <w:b/>
                <w:sz w:val="18"/>
                <w:lang w:eastAsia="ja-JP"/>
              </w:rPr>
              <w:t>Process</w:t>
            </w:r>
          </w:p>
        </w:tc>
        <w:tc>
          <w:tcPr>
            <w:tcW w:w="1698" w:type="dxa"/>
            <w:shd w:val="clear" w:color="auto" w:fill="D9D9D9" w:themeFill="background1" w:themeFillShade="D9"/>
          </w:tcPr>
          <w:p w:rsidR="0081118D" w:rsidRPr="006E2048" w:rsidRDefault="0081118D" w:rsidP="006E2048">
            <w:pPr>
              <w:jc w:val="center"/>
              <w:rPr>
                <w:b/>
                <w:sz w:val="18"/>
                <w:lang w:eastAsia="ja-JP"/>
              </w:rPr>
            </w:pPr>
            <w:r w:rsidRPr="006E2048">
              <w:rPr>
                <w:b/>
                <w:sz w:val="18"/>
                <w:lang w:eastAsia="ja-JP"/>
              </w:rPr>
              <w:t>Requires Industry Assistance</w:t>
            </w:r>
          </w:p>
        </w:tc>
        <w:tc>
          <w:tcPr>
            <w:tcW w:w="2117" w:type="dxa"/>
            <w:shd w:val="clear" w:color="auto" w:fill="D9D9D9" w:themeFill="background1" w:themeFillShade="D9"/>
          </w:tcPr>
          <w:p w:rsidR="0081118D" w:rsidRPr="006E2048" w:rsidRDefault="0081118D" w:rsidP="006E2048">
            <w:pPr>
              <w:jc w:val="center"/>
              <w:rPr>
                <w:b/>
                <w:sz w:val="18"/>
                <w:lang w:eastAsia="ja-JP"/>
              </w:rPr>
            </w:pPr>
            <w:r w:rsidRPr="006E2048">
              <w:rPr>
                <w:b/>
                <w:sz w:val="18"/>
                <w:lang w:eastAsia="ja-JP"/>
              </w:rPr>
              <w:t xml:space="preserve">Requires </w:t>
            </w:r>
            <w:r w:rsidR="006E2048">
              <w:rPr>
                <w:b/>
                <w:sz w:val="18"/>
                <w:lang w:eastAsia="ja-JP"/>
              </w:rPr>
              <w:t xml:space="preserve">                     </w:t>
            </w:r>
            <w:r w:rsidRPr="006E2048">
              <w:rPr>
                <w:b/>
                <w:sz w:val="18"/>
                <w:lang w:eastAsia="ja-JP"/>
              </w:rPr>
              <w:t>State Government Assistance</w:t>
            </w:r>
          </w:p>
        </w:tc>
        <w:tc>
          <w:tcPr>
            <w:tcW w:w="2129" w:type="dxa"/>
            <w:shd w:val="clear" w:color="auto" w:fill="D9D9D9" w:themeFill="background1" w:themeFillShade="D9"/>
          </w:tcPr>
          <w:p w:rsidR="0081118D" w:rsidRPr="006E2048" w:rsidRDefault="0081118D" w:rsidP="006E2048">
            <w:pPr>
              <w:jc w:val="center"/>
              <w:rPr>
                <w:b/>
                <w:sz w:val="18"/>
                <w:lang w:eastAsia="ja-JP"/>
              </w:rPr>
            </w:pPr>
            <w:r w:rsidRPr="006E2048">
              <w:rPr>
                <w:b/>
                <w:sz w:val="18"/>
                <w:lang w:eastAsia="ja-JP"/>
              </w:rPr>
              <w:t>Estimated time to complete</w:t>
            </w:r>
          </w:p>
        </w:tc>
        <w:tc>
          <w:tcPr>
            <w:tcW w:w="2214" w:type="dxa"/>
            <w:shd w:val="clear" w:color="auto" w:fill="D9D9D9" w:themeFill="background1" w:themeFillShade="D9"/>
          </w:tcPr>
          <w:p w:rsidR="0081118D" w:rsidRPr="006E2048" w:rsidRDefault="00DF1CE2" w:rsidP="00DF1CE2">
            <w:pPr>
              <w:jc w:val="center"/>
              <w:rPr>
                <w:b/>
                <w:sz w:val="18"/>
                <w:lang w:eastAsia="ja-JP"/>
              </w:rPr>
            </w:pPr>
            <w:r>
              <w:rPr>
                <w:b/>
                <w:sz w:val="18"/>
                <w:lang w:eastAsia="ja-JP"/>
              </w:rPr>
              <w:t xml:space="preserve">Expected </w:t>
            </w:r>
            <w:r w:rsidR="0081118D" w:rsidRPr="006E2048">
              <w:rPr>
                <w:b/>
                <w:sz w:val="18"/>
                <w:lang w:eastAsia="ja-JP"/>
              </w:rPr>
              <w:t>Data</w:t>
            </w:r>
            <w:r>
              <w:rPr>
                <w:b/>
                <w:sz w:val="18"/>
                <w:lang w:eastAsia="ja-JP"/>
              </w:rPr>
              <w:t>set</w:t>
            </w:r>
            <w:r w:rsidR="0081118D" w:rsidRPr="006E2048">
              <w:rPr>
                <w:b/>
                <w:sz w:val="18"/>
                <w:lang w:eastAsia="ja-JP"/>
              </w:rPr>
              <w:t xml:space="preserve"> Quality Level </w:t>
            </w:r>
          </w:p>
        </w:tc>
      </w:tr>
      <w:tr w:rsidR="0081118D" w:rsidTr="006E2048">
        <w:tc>
          <w:tcPr>
            <w:tcW w:w="858" w:type="dxa"/>
          </w:tcPr>
          <w:p w:rsidR="0081118D" w:rsidRPr="0081118D" w:rsidRDefault="006A29BB" w:rsidP="006E2048">
            <w:pPr>
              <w:jc w:val="center"/>
              <w:rPr>
                <w:sz w:val="18"/>
                <w:lang w:eastAsia="ja-JP"/>
              </w:rPr>
            </w:pPr>
            <w:r>
              <w:rPr>
                <w:sz w:val="18"/>
                <w:lang w:eastAsia="ja-JP"/>
              </w:rPr>
              <w:t>1</w:t>
            </w:r>
          </w:p>
        </w:tc>
        <w:tc>
          <w:tcPr>
            <w:tcW w:w="1698" w:type="dxa"/>
          </w:tcPr>
          <w:p w:rsidR="0081118D" w:rsidRPr="0081118D" w:rsidRDefault="005C4258" w:rsidP="006E2048">
            <w:pPr>
              <w:jc w:val="center"/>
              <w:rPr>
                <w:sz w:val="18"/>
                <w:lang w:eastAsia="ja-JP"/>
              </w:rPr>
            </w:pPr>
            <w:r>
              <w:rPr>
                <w:sz w:val="18"/>
                <w:lang w:eastAsia="ja-JP"/>
              </w:rPr>
              <w:t>No</w:t>
            </w:r>
          </w:p>
        </w:tc>
        <w:tc>
          <w:tcPr>
            <w:tcW w:w="2117" w:type="dxa"/>
          </w:tcPr>
          <w:p w:rsidR="0081118D" w:rsidRPr="0081118D" w:rsidRDefault="0081118D" w:rsidP="006E2048">
            <w:pPr>
              <w:jc w:val="center"/>
              <w:rPr>
                <w:sz w:val="18"/>
                <w:lang w:eastAsia="ja-JP"/>
              </w:rPr>
            </w:pPr>
            <w:r>
              <w:rPr>
                <w:sz w:val="18"/>
                <w:lang w:eastAsia="ja-JP"/>
              </w:rPr>
              <w:t>No</w:t>
            </w:r>
          </w:p>
        </w:tc>
        <w:tc>
          <w:tcPr>
            <w:tcW w:w="2129" w:type="dxa"/>
          </w:tcPr>
          <w:p w:rsidR="0081118D" w:rsidRPr="0081118D" w:rsidRDefault="0081118D" w:rsidP="005C4258">
            <w:pPr>
              <w:jc w:val="center"/>
              <w:rPr>
                <w:sz w:val="18"/>
                <w:lang w:eastAsia="ja-JP"/>
              </w:rPr>
            </w:pPr>
            <w:r>
              <w:rPr>
                <w:sz w:val="18"/>
                <w:lang w:eastAsia="ja-JP"/>
              </w:rPr>
              <w:t>~</w:t>
            </w:r>
            <w:r w:rsidR="006E2048">
              <w:rPr>
                <w:sz w:val="18"/>
                <w:lang w:eastAsia="ja-JP"/>
              </w:rPr>
              <w:t xml:space="preserve"> </w:t>
            </w:r>
            <w:r w:rsidR="005C4258">
              <w:rPr>
                <w:sz w:val="18"/>
                <w:lang w:eastAsia="ja-JP"/>
              </w:rPr>
              <w:t>1-2</w:t>
            </w:r>
            <w:r>
              <w:rPr>
                <w:sz w:val="18"/>
                <w:lang w:eastAsia="ja-JP"/>
              </w:rPr>
              <w:t xml:space="preserve"> </w:t>
            </w:r>
            <w:r w:rsidR="009A7D81">
              <w:rPr>
                <w:sz w:val="18"/>
                <w:lang w:eastAsia="ja-JP"/>
              </w:rPr>
              <w:t>week</w:t>
            </w:r>
            <w:r>
              <w:rPr>
                <w:sz w:val="18"/>
                <w:lang w:eastAsia="ja-JP"/>
              </w:rPr>
              <w:t>s</w:t>
            </w:r>
          </w:p>
        </w:tc>
        <w:tc>
          <w:tcPr>
            <w:tcW w:w="2214" w:type="dxa"/>
          </w:tcPr>
          <w:p w:rsidR="0081118D" w:rsidRPr="0081118D" w:rsidRDefault="0081118D" w:rsidP="009A7D81">
            <w:pPr>
              <w:jc w:val="center"/>
              <w:rPr>
                <w:sz w:val="18"/>
                <w:lang w:eastAsia="ja-JP"/>
              </w:rPr>
            </w:pPr>
            <w:r>
              <w:rPr>
                <w:sz w:val="18"/>
                <w:lang w:eastAsia="ja-JP"/>
              </w:rPr>
              <w:t xml:space="preserve">High </w:t>
            </w:r>
            <w:r w:rsidR="009A7D81">
              <w:rPr>
                <w:sz w:val="18"/>
                <w:lang w:eastAsia="ja-JP"/>
              </w:rPr>
              <w:t>to Authoritative</w:t>
            </w:r>
          </w:p>
        </w:tc>
      </w:tr>
    </w:tbl>
    <w:p w:rsidR="0081118D" w:rsidRPr="0081118D" w:rsidRDefault="0081118D" w:rsidP="0081118D">
      <w:pPr>
        <w:jc w:val="right"/>
        <w:rPr>
          <w:lang w:eastAsia="ja-JP"/>
        </w:rPr>
      </w:pPr>
    </w:p>
    <w:sectPr w:rsidR="0081118D" w:rsidRPr="0081118D">
      <w:headerReference w:type="default" r:id="rId14"/>
      <w:footerReference w:type="default" r:id="rId15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A31101" w:rsidRDefault="00A31101">
      <w:r>
        <w:separator/>
      </w:r>
    </w:p>
  </w:endnote>
  <w:endnote w:type="continuationSeparator" w:id="0">
    <w:p w:rsidR="00A31101" w:rsidRDefault="00A3110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MinionPro-Regular">
    <w:altName w:val="Minion Pro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1532262646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A31101" w:rsidRDefault="00A31101" w:rsidP="00C6669A">
        <w:pPr>
          <w:pStyle w:val="Footer"/>
          <w:jc w:val="right"/>
        </w:pPr>
        <w:r>
          <w:t>Department of Agriculture</w:t>
        </w:r>
        <w:r>
          <w:tab/>
        </w: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486ED5">
          <w:rPr>
            <w:noProof/>
          </w:rPr>
          <w:t>4</w:t>
        </w:r>
        <w:r>
          <w:rPr>
            <w:noProof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A31101" w:rsidRDefault="00A31101">
      <w:r>
        <w:separator/>
      </w:r>
    </w:p>
  </w:footnote>
  <w:footnote w:type="continuationSeparator" w:id="0">
    <w:p w:rsidR="00A31101" w:rsidRDefault="00A31101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31101" w:rsidRDefault="00A31101">
    <w:pPr>
      <w:pStyle w:val="Header"/>
    </w:pPr>
    <w:r>
      <w:t>Plant Health Surveillance Information Objectives – Datasets Progress Report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FFFFFF7C"/>
    <w:multiLevelType w:val="singleLevel"/>
    <w:tmpl w:val="9DD2EAB4"/>
    <w:lvl w:ilvl="0">
      <w:start w:val="1"/>
      <w:numFmt w:val="decimal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 w15:restartNumberingAfterBreak="0">
    <w:nsid w:val="FFFFFF7D"/>
    <w:multiLevelType w:val="singleLevel"/>
    <w:tmpl w:val="EF78580E"/>
    <w:lvl w:ilvl="0">
      <w:start w:val="1"/>
      <w:numFmt w:val="decimal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 w15:restartNumberingAfterBreak="0">
    <w:nsid w:val="FFFFFF80"/>
    <w:multiLevelType w:val="singleLevel"/>
    <w:tmpl w:val="57C4606A"/>
    <w:lvl w:ilvl="0">
      <w:start w:val="1"/>
      <w:numFmt w:val="bullet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3" w15:restartNumberingAfterBreak="0">
    <w:nsid w:val="FFFFFF81"/>
    <w:multiLevelType w:val="singleLevel"/>
    <w:tmpl w:val="94B44344"/>
    <w:lvl w:ilvl="0">
      <w:start w:val="1"/>
      <w:numFmt w:val="bullet"/>
      <w:pStyle w:val="ListBullet4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4" w15:restartNumberingAfterBreak="0">
    <w:nsid w:val="FFFFFF89"/>
    <w:multiLevelType w:val="singleLevel"/>
    <w:tmpl w:val="4A6681BA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5" w15:restartNumberingAfterBreak="0">
    <w:nsid w:val="01FD6931"/>
    <w:multiLevelType w:val="hybridMultilevel"/>
    <w:tmpl w:val="92C2CACC"/>
    <w:lvl w:ilvl="0" w:tplc="0C09000F">
      <w:start w:val="1"/>
      <w:numFmt w:val="decimal"/>
      <w:lvlText w:val="%1."/>
      <w:lvlJc w:val="left"/>
      <w:pPr>
        <w:ind w:left="720" w:hanging="360"/>
      </w:pPr>
    </w:lvl>
    <w:lvl w:ilvl="1" w:tplc="0C090019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6CF66B4"/>
    <w:multiLevelType w:val="hybridMultilevel"/>
    <w:tmpl w:val="9AEAB1B0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9C15CA8"/>
    <w:multiLevelType w:val="hybridMultilevel"/>
    <w:tmpl w:val="D3AE4040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243457F"/>
    <w:multiLevelType w:val="hybridMultilevel"/>
    <w:tmpl w:val="C428D8BE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2C001F3"/>
    <w:multiLevelType w:val="hybridMultilevel"/>
    <w:tmpl w:val="10389D70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33F0F83"/>
    <w:multiLevelType w:val="hybridMultilevel"/>
    <w:tmpl w:val="C25E4B2C"/>
    <w:lvl w:ilvl="0" w:tplc="0C09000F">
      <w:start w:val="1"/>
      <w:numFmt w:val="decimal"/>
      <w:lvlText w:val="%1."/>
      <w:lvlJc w:val="left"/>
      <w:pPr>
        <w:ind w:left="720" w:hanging="360"/>
      </w:pPr>
    </w:lvl>
    <w:lvl w:ilvl="1" w:tplc="0C090019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96B606F"/>
    <w:multiLevelType w:val="hybridMultilevel"/>
    <w:tmpl w:val="E0560262"/>
    <w:lvl w:ilvl="0" w:tplc="A9884604">
      <w:start w:val="1"/>
      <w:numFmt w:val="bullet"/>
      <w:pStyle w:val="Table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C192584"/>
    <w:multiLevelType w:val="multilevel"/>
    <w:tmpl w:val="02AA8FA0"/>
    <w:styleLink w:val="ListBullets"/>
    <w:lvl w:ilvl="0">
      <w:start w:val="1"/>
      <w:numFmt w:val="bullet"/>
      <w:pStyle w:val="ListBullet"/>
      <w:lvlText w:val=""/>
      <w:lvlJc w:val="left"/>
      <w:pPr>
        <w:tabs>
          <w:tab w:val="num" w:pos="425"/>
        </w:tabs>
        <w:ind w:left="425" w:hanging="425"/>
      </w:pPr>
      <w:rPr>
        <w:rFonts w:ascii="Symbol" w:hAnsi="Symbol" w:hint="default"/>
        <w:color w:val="auto"/>
      </w:rPr>
    </w:lvl>
    <w:lvl w:ilvl="1">
      <w:start w:val="1"/>
      <w:numFmt w:val="bullet"/>
      <w:pStyle w:val="ListBullet2"/>
      <w:lvlText w:val=""/>
      <w:lvlJc w:val="left"/>
      <w:pPr>
        <w:ind w:left="794" w:hanging="369"/>
      </w:pPr>
      <w:rPr>
        <w:rFonts w:ascii="Symbol" w:hAnsi="Symbol" w:hint="default"/>
      </w:rPr>
    </w:lvl>
    <w:lvl w:ilvl="2">
      <w:start w:val="1"/>
      <w:numFmt w:val="bullet"/>
      <w:pStyle w:val="ListBullet3"/>
      <w:lvlText w:val=""/>
      <w:lvlJc w:val="left"/>
      <w:pPr>
        <w:tabs>
          <w:tab w:val="num" w:pos="794"/>
        </w:tabs>
        <w:ind w:left="1219" w:hanging="425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425"/>
        </w:tabs>
        <w:ind w:left="425" w:hanging="425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425"/>
        </w:tabs>
        <w:ind w:left="425" w:hanging="425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25"/>
        </w:tabs>
        <w:ind w:left="425" w:hanging="425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425"/>
        </w:tabs>
        <w:ind w:left="425" w:hanging="425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425"/>
        </w:tabs>
        <w:ind w:left="425" w:hanging="425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425"/>
        </w:tabs>
        <w:ind w:left="425" w:hanging="425"/>
      </w:pPr>
      <w:rPr>
        <w:rFonts w:ascii="Wingdings" w:hAnsi="Wingdings" w:hint="default"/>
      </w:rPr>
    </w:lvl>
  </w:abstractNum>
  <w:abstractNum w:abstractNumId="13" w15:restartNumberingAfterBreak="0">
    <w:nsid w:val="1D1E32C3"/>
    <w:multiLevelType w:val="hybridMultilevel"/>
    <w:tmpl w:val="5FF80228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27B0CC7"/>
    <w:multiLevelType w:val="hybridMultilevel"/>
    <w:tmpl w:val="DC2C3ABC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9B36237"/>
    <w:multiLevelType w:val="multilevel"/>
    <w:tmpl w:val="20F2356A"/>
    <w:styleLink w:val="Appendix"/>
    <w:lvl w:ilvl="0">
      <w:start w:val="1"/>
      <w:numFmt w:val="upperLetter"/>
      <w:pStyle w:val="AppendixHeading1"/>
      <w:lvlText w:val="Appendix %1"/>
      <w:lvlJc w:val="left"/>
      <w:pPr>
        <w:ind w:left="964" w:hanging="964"/>
      </w:pPr>
      <w:rPr>
        <w:rFonts w:hint="default"/>
      </w:rPr>
    </w:lvl>
    <w:lvl w:ilvl="1">
      <w:start w:val="1"/>
      <w:numFmt w:val="decimal"/>
      <w:pStyle w:val="AppendixHeading2"/>
      <w:lvlText w:val="%1.%2"/>
      <w:lvlJc w:val="left"/>
      <w:pPr>
        <w:ind w:left="567" w:hanging="567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567" w:hanging="567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567" w:hanging="567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567" w:hanging="567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567" w:hanging="567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67" w:hanging="567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67" w:hanging="567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567" w:hanging="567"/>
      </w:pPr>
      <w:rPr>
        <w:rFonts w:hint="default"/>
      </w:rPr>
    </w:lvl>
  </w:abstractNum>
  <w:abstractNum w:abstractNumId="16" w15:restartNumberingAfterBreak="0">
    <w:nsid w:val="2A913599"/>
    <w:multiLevelType w:val="multilevel"/>
    <w:tmpl w:val="02AA8FA0"/>
    <w:numStyleLink w:val="ListBullets"/>
  </w:abstractNum>
  <w:abstractNum w:abstractNumId="17" w15:restartNumberingAfterBreak="0">
    <w:nsid w:val="2F2425AB"/>
    <w:multiLevelType w:val="multilevel"/>
    <w:tmpl w:val="BC8603C0"/>
    <w:numStyleLink w:val="ListNumbers"/>
  </w:abstractNum>
  <w:abstractNum w:abstractNumId="18" w15:restartNumberingAfterBreak="0">
    <w:nsid w:val="46DD5C12"/>
    <w:multiLevelType w:val="multilevel"/>
    <w:tmpl w:val="20F2356A"/>
    <w:numStyleLink w:val="Appendix"/>
  </w:abstractNum>
  <w:abstractNum w:abstractNumId="19" w15:restartNumberingAfterBreak="0">
    <w:nsid w:val="48DE2E4A"/>
    <w:multiLevelType w:val="hybridMultilevel"/>
    <w:tmpl w:val="B7086130"/>
    <w:lvl w:ilvl="0" w:tplc="AAB465F0">
      <w:start w:val="1"/>
      <w:numFmt w:val="bullet"/>
      <w:pStyle w:val="BoxText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AA12966"/>
    <w:multiLevelType w:val="multilevel"/>
    <w:tmpl w:val="DA322B0E"/>
    <w:styleLink w:val="List1"/>
    <w:lvl w:ilvl="0">
      <w:start w:val="1"/>
      <w:numFmt w:val="bullet"/>
      <w:lvlText w:val=""/>
      <w:lvlJc w:val="left"/>
      <w:pPr>
        <w:ind w:left="765" w:hanging="360"/>
      </w:pPr>
      <w:rPr>
        <w:rFonts w:ascii="Symbol" w:hAnsi="Symbol" w:cs="Times New Roman" w:hint="default"/>
        <w:color w:val="auto"/>
      </w:rPr>
    </w:lvl>
    <w:lvl w:ilvl="1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21" w15:restartNumberingAfterBreak="0">
    <w:nsid w:val="5BF51EC7"/>
    <w:multiLevelType w:val="multilevel"/>
    <w:tmpl w:val="23E2163A"/>
    <w:styleLink w:val="Headings"/>
    <w:lvl w:ilvl="0">
      <w:start w:val="1"/>
      <w:numFmt w:val="decimal"/>
      <w:pStyle w:val="Heading2"/>
      <w:lvlText w:val="%1"/>
      <w:lvlJc w:val="left"/>
      <w:pPr>
        <w:ind w:left="567" w:hanging="567"/>
      </w:pPr>
      <w:rPr>
        <w:rFonts w:hint="default"/>
      </w:rPr>
    </w:lvl>
    <w:lvl w:ilvl="1">
      <w:start w:val="1"/>
      <w:numFmt w:val="decimal"/>
      <w:pStyle w:val="Heading3"/>
      <w:lvlText w:val="%1.%2"/>
      <w:lvlJc w:val="left"/>
      <w:pPr>
        <w:ind w:left="567" w:hanging="567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567" w:hanging="567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567" w:hanging="567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567" w:hanging="567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567" w:hanging="567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67" w:hanging="567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67" w:hanging="567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567" w:hanging="567"/>
      </w:pPr>
      <w:rPr>
        <w:rFonts w:hint="default"/>
      </w:rPr>
    </w:lvl>
  </w:abstractNum>
  <w:abstractNum w:abstractNumId="22" w15:restartNumberingAfterBreak="0">
    <w:nsid w:val="5D722183"/>
    <w:multiLevelType w:val="hybridMultilevel"/>
    <w:tmpl w:val="882EC512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F841D99"/>
    <w:multiLevelType w:val="hybridMultilevel"/>
    <w:tmpl w:val="393C22B0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60171CBC"/>
    <w:multiLevelType w:val="hybridMultilevel"/>
    <w:tmpl w:val="22102EEC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6EC122A0"/>
    <w:multiLevelType w:val="multilevel"/>
    <w:tmpl w:val="BC8603C0"/>
    <w:styleLink w:val="ListNumbers"/>
    <w:lvl w:ilvl="0">
      <w:start w:val="1"/>
      <w:numFmt w:val="decimal"/>
      <w:pStyle w:val="ListNumber"/>
      <w:lvlText w:val="%1)"/>
      <w:lvlJc w:val="left"/>
      <w:pPr>
        <w:ind w:left="425" w:hanging="425"/>
      </w:pPr>
      <w:rPr>
        <w:rFonts w:hint="default"/>
        <w:color w:val="auto"/>
      </w:rPr>
    </w:lvl>
    <w:lvl w:ilvl="1">
      <w:start w:val="1"/>
      <w:numFmt w:val="lowerLetter"/>
      <w:pStyle w:val="ListNumber2"/>
      <w:lvlText w:val="%2)"/>
      <w:lvlJc w:val="left"/>
      <w:pPr>
        <w:ind w:left="794" w:hanging="369"/>
      </w:pPr>
      <w:rPr>
        <w:rFonts w:hint="default"/>
      </w:rPr>
    </w:lvl>
    <w:lvl w:ilvl="2">
      <w:start w:val="1"/>
      <w:numFmt w:val="lowerRoman"/>
      <w:pStyle w:val="ListNumber3"/>
      <w:lvlText w:val="%3)"/>
      <w:lvlJc w:val="right"/>
      <w:pPr>
        <w:ind w:left="1077" w:hanging="17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26" w15:restartNumberingAfterBreak="0">
    <w:nsid w:val="71C67AA2"/>
    <w:multiLevelType w:val="hybridMultilevel"/>
    <w:tmpl w:val="D6CE3426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0"/>
  </w:num>
  <w:num w:numId="2">
    <w:abstractNumId w:val="19"/>
  </w:num>
  <w:num w:numId="3">
    <w:abstractNumId w:val="11"/>
  </w:num>
  <w:num w:numId="4">
    <w:abstractNumId w:val="12"/>
  </w:num>
  <w:num w:numId="5">
    <w:abstractNumId w:val="3"/>
  </w:num>
  <w:num w:numId="6">
    <w:abstractNumId w:val="16"/>
  </w:num>
  <w:num w:numId="7">
    <w:abstractNumId w:val="25"/>
  </w:num>
  <w:num w:numId="8">
    <w:abstractNumId w:val="17"/>
  </w:num>
  <w:num w:numId="9">
    <w:abstractNumId w:val="21"/>
  </w:num>
  <w:num w:numId="10">
    <w:abstractNumId w:val="15"/>
  </w:num>
  <w:num w:numId="11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18"/>
  </w:num>
  <w:num w:numId="13">
    <w:abstractNumId w:val="22"/>
  </w:num>
  <w:num w:numId="14">
    <w:abstractNumId w:val="2"/>
  </w:num>
  <w:num w:numId="15">
    <w:abstractNumId w:val="1"/>
  </w:num>
  <w:num w:numId="16">
    <w:abstractNumId w:val="0"/>
  </w:num>
  <w:num w:numId="17">
    <w:abstractNumId w:val="4"/>
  </w:num>
  <w:num w:numId="18">
    <w:abstractNumId w:val="23"/>
  </w:num>
  <w:num w:numId="19">
    <w:abstractNumId w:val="13"/>
  </w:num>
  <w:num w:numId="20">
    <w:abstractNumId w:val="24"/>
  </w:num>
  <w:num w:numId="21">
    <w:abstractNumId w:val="5"/>
  </w:num>
  <w:num w:numId="22">
    <w:abstractNumId w:val="10"/>
  </w:num>
  <w:num w:numId="23">
    <w:abstractNumId w:val="14"/>
  </w:num>
  <w:num w:numId="24">
    <w:abstractNumId w:val="26"/>
  </w:num>
  <w:num w:numId="25">
    <w:abstractNumId w:val="7"/>
  </w:num>
  <w:num w:numId="26">
    <w:abstractNumId w:val="6"/>
  </w:num>
  <w:num w:numId="27">
    <w:abstractNumId w:val="8"/>
  </w:num>
  <w:num w:numId="28">
    <w:abstractNumId w:val="9"/>
  </w:num>
  <w:numIdMacAtCleanup w:val="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displayBackgroundShape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stylePaneSortMethod w:val="0000"/>
  <w:defaultTabStop w:val="567"/>
  <w:drawingGridHorizontalSpacing w:val="110"/>
  <w:displayHorizontalDrawingGridEvery w:val="2"/>
  <w:characterSpacingControl w:val="doNotCompress"/>
  <w:hdrShapeDefaults>
    <o:shapedefaults v:ext="edit" spidmax="20481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F3708"/>
    <w:rsid w:val="0000249D"/>
    <w:rsid w:val="00033BB0"/>
    <w:rsid w:val="000424DA"/>
    <w:rsid w:val="00044076"/>
    <w:rsid w:val="00056ED1"/>
    <w:rsid w:val="00060562"/>
    <w:rsid w:val="00080EB4"/>
    <w:rsid w:val="00082917"/>
    <w:rsid w:val="000D67BB"/>
    <w:rsid w:val="00126F06"/>
    <w:rsid w:val="00141B90"/>
    <w:rsid w:val="001554D3"/>
    <w:rsid w:val="001836F9"/>
    <w:rsid w:val="00193299"/>
    <w:rsid w:val="00197CE6"/>
    <w:rsid w:val="001A53E0"/>
    <w:rsid w:val="001C691A"/>
    <w:rsid w:val="001E28D5"/>
    <w:rsid w:val="00211B7E"/>
    <w:rsid w:val="00224992"/>
    <w:rsid w:val="002268AF"/>
    <w:rsid w:val="0023471D"/>
    <w:rsid w:val="00237A3E"/>
    <w:rsid w:val="002643D9"/>
    <w:rsid w:val="00280551"/>
    <w:rsid w:val="002C1150"/>
    <w:rsid w:val="002C5082"/>
    <w:rsid w:val="002E470C"/>
    <w:rsid w:val="00300718"/>
    <w:rsid w:val="003141ED"/>
    <w:rsid w:val="003251E6"/>
    <w:rsid w:val="00345C4A"/>
    <w:rsid w:val="003663DB"/>
    <w:rsid w:val="003678DE"/>
    <w:rsid w:val="00385F43"/>
    <w:rsid w:val="003938C8"/>
    <w:rsid w:val="003D6714"/>
    <w:rsid w:val="003F3708"/>
    <w:rsid w:val="00404A91"/>
    <w:rsid w:val="00440DF4"/>
    <w:rsid w:val="004519E2"/>
    <w:rsid w:val="00461807"/>
    <w:rsid w:val="0047412B"/>
    <w:rsid w:val="00486ED5"/>
    <w:rsid w:val="004D69F5"/>
    <w:rsid w:val="004F2054"/>
    <w:rsid w:val="0051426D"/>
    <w:rsid w:val="005329CB"/>
    <w:rsid w:val="0053344F"/>
    <w:rsid w:val="00543197"/>
    <w:rsid w:val="00543253"/>
    <w:rsid w:val="0054747E"/>
    <w:rsid w:val="0055076C"/>
    <w:rsid w:val="005828CA"/>
    <w:rsid w:val="00592299"/>
    <w:rsid w:val="005C4258"/>
    <w:rsid w:val="005C6870"/>
    <w:rsid w:val="005D0FB5"/>
    <w:rsid w:val="005F1376"/>
    <w:rsid w:val="00605492"/>
    <w:rsid w:val="0061130A"/>
    <w:rsid w:val="00626E31"/>
    <w:rsid w:val="00651486"/>
    <w:rsid w:val="00656FE9"/>
    <w:rsid w:val="00686ECC"/>
    <w:rsid w:val="006A11E0"/>
    <w:rsid w:val="006A29BB"/>
    <w:rsid w:val="006A5E41"/>
    <w:rsid w:val="006E2048"/>
    <w:rsid w:val="006E5B57"/>
    <w:rsid w:val="00722CF6"/>
    <w:rsid w:val="0073542E"/>
    <w:rsid w:val="00740CAC"/>
    <w:rsid w:val="007415B6"/>
    <w:rsid w:val="00761B05"/>
    <w:rsid w:val="00770829"/>
    <w:rsid w:val="00775D94"/>
    <w:rsid w:val="00793D59"/>
    <w:rsid w:val="007A5468"/>
    <w:rsid w:val="007F3ADE"/>
    <w:rsid w:val="007F49D3"/>
    <w:rsid w:val="008008FD"/>
    <w:rsid w:val="0081118D"/>
    <w:rsid w:val="00822085"/>
    <w:rsid w:val="00842D8D"/>
    <w:rsid w:val="00846313"/>
    <w:rsid w:val="0088368A"/>
    <w:rsid w:val="008A27D2"/>
    <w:rsid w:val="008A2B32"/>
    <w:rsid w:val="008B30CA"/>
    <w:rsid w:val="008C2E70"/>
    <w:rsid w:val="008E2B37"/>
    <w:rsid w:val="008E4F1B"/>
    <w:rsid w:val="00905F94"/>
    <w:rsid w:val="009444E6"/>
    <w:rsid w:val="00947540"/>
    <w:rsid w:val="009658DA"/>
    <w:rsid w:val="009A7D81"/>
    <w:rsid w:val="009B2C25"/>
    <w:rsid w:val="009E5482"/>
    <w:rsid w:val="009F3EBC"/>
    <w:rsid w:val="00A12F2D"/>
    <w:rsid w:val="00A22E95"/>
    <w:rsid w:val="00A31101"/>
    <w:rsid w:val="00A31BF1"/>
    <w:rsid w:val="00A3524B"/>
    <w:rsid w:val="00A53BF4"/>
    <w:rsid w:val="00A55686"/>
    <w:rsid w:val="00A76227"/>
    <w:rsid w:val="00A77C5B"/>
    <w:rsid w:val="00A82556"/>
    <w:rsid w:val="00A8402F"/>
    <w:rsid w:val="00A85A1E"/>
    <w:rsid w:val="00A9054F"/>
    <w:rsid w:val="00A95C06"/>
    <w:rsid w:val="00AA4B88"/>
    <w:rsid w:val="00AA5163"/>
    <w:rsid w:val="00AA5406"/>
    <w:rsid w:val="00AB13AE"/>
    <w:rsid w:val="00AB2378"/>
    <w:rsid w:val="00AB7AC3"/>
    <w:rsid w:val="00AE4712"/>
    <w:rsid w:val="00B00312"/>
    <w:rsid w:val="00B2733E"/>
    <w:rsid w:val="00B30503"/>
    <w:rsid w:val="00B56BF2"/>
    <w:rsid w:val="00B57188"/>
    <w:rsid w:val="00B64035"/>
    <w:rsid w:val="00B86E2E"/>
    <w:rsid w:val="00BA5A1F"/>
    <w:rsid w:val="00C26117"/>
    <w:rsid w:val="00C6581C"/>
    <w:rsid w:val="00C6669A"/>
    <w:rsid w:val="00C7046A"/>
    <w:rsid w:val="00CA74F0"/>
    <w:rsid w:val="00CC0982"/>
    <w:rsid w:val="00CC593E"/>
    <w:rsid w:val="00D32304"/>
    <w:rsid w:val="00D5001F"/>
    <w:rsid w:val="00D963DD"/>
    <w:rsid w:val="00DA1A23"/>
    <w:rsid w:val="00DB4E87"/>
    <w:rsid w:val="00DC0A62"/>
    <w:rsid w:val="00DC3157"/>
    <w:rsid w:val="00DD26D5"/>
    <w:rsid w:val="00DE16F6"/>
    <w:rsid w:val="00DE36C9"/>
    <w:rsid w:val="00DE4831"/>
    <w:rsid w:val="00DF1CE2"/>
    <w:rsid w:val="00DF5A6B"/>
    <w:rsid w:val="00E05FC0"/>
    <w:rsid w:val="00E260C8"/>
    <w:rsid w:val="00E3214D"/>
    <w:rsid w:val="00E35468"/>
    <w:rsid w:val="00E367DC"/>
    <w:rsid w:val="00E5188B"/>
    <w:rsid w:val="00EA2456"/>
    <w:rsid w:val="00EA744F"/>
    <w:rsid w:val="00EF042A"/>
    <w:rsid w:val="00EF74AD"/>
    <w:rsid w:val="00F17465"/>
    <w:rsid w:val="00F233A5"/>
    <w:rsid w:val="00F46E24"/>
    <w:rsid w:val="00FA106C"/>
    <w:rsid w:val="00FB710A"/>
    <w:rsid w:val="00FC0AB8"/>
    <w:rsid w:val="00FE209A"/>
    <w:rsid w:val="00FF71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81"/>
    <o:shapelayout v:ext="edit">
      <o:idmap v:ext="edit" data="1"/>
    </o:shapelayout>
  </w:shapeDefaults>
  <w:decimalSymbol w:val="."/>
  <w:listSeparator w:val=","/>
  <w15:chartTrackingRefBased/>
  <w15:docId w15:val="{38C5A6A4-C4C7-4312-BE8B-CE67A18A739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Cambria" w:eastAsia="Calibri" w:hAnsi="Cambria" w:cs="Times New Roman"/>
        <w:lang w:val="en-AU" w:eastAsia="en-AU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1" w:qFormat="1"/>
    <w:lsdException w:name="heading 2" w:semiHidden="1" w:uiPriority="3" w:unhideWhenUsed="1" w:qFormat="1"/>
    <w:lsdException w:name="heading 3" w:semiHidden="1" w:uiPriority="4" w:unhideWhenUsed="1" w:qFormat="1"/>
    <w:lsdException w:name="heading 4" w:semiHidden="1" w:uiPriority="5" w:unhideWhenUsed="1" w:qFormat="1"/>
    <w:lsdException w:name="heading 5" w:semiHidden="1" w:uiPriority="9" w:unhideWhenUsed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12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7" w:unhideWhenUsed="1" w:qFormat="1"/>
    <w:lsdException w:name="List Number" w:semiHidden="1" w:uiPriority="9" w:unhideWhenUsed="1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iPriority="8" w:unhideWhenUsed="1" w:qFormat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iPriority="10" w:unhideWhenUsed="1" w:qFormat="1"/>
    <w:lsdException w:name="List Number 3" w:semiHidden="1" w:uiPriority="11" w:unhideWhenUsed="1" w:qFormat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23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 w:qFormat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semiHidden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18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spacing w:before="120"/>
    </w:pPr>
    <w:rPr>
      <w:sz w:val="22"/>
      <w:szCs w:val="22"/>
      <w:lang w:eastAsia="en-US"/>
    </w:rPr>
  </w:style>
  <w:style w:type="paragraph" w:styleId="Heading1">
    <w:name w:val="heading 1"/>
    <w:next w:val="Normal"/>
    <w:link w:val="Heading1Char"/>
    <w:uiPriority w:val="1"/>
    <w:qFormat/>
    <w:pPr>
      <w:keepNext/>
      <w:keepLines/>
      <w:spacing w:before="720" w:after="240"/>
      <w:outlineLvl w:val="0"/>
    </w:pPr>
    <w:rPr>
      <w:rFonts w:ascii="Calibri" w:eastAsiaTheme="minorEastAsia" w:hAnsi="Calibri" w:cstheme="minorBidi"/>
      <w:b/>
      <w:bCs/>
      <w:color w:val="000000"/>
      <w:sz w:val="56"/>
      <w:szCs w:val="28"/>
      <w:lang w:eastAsia="ja-JP"/>
    </w:rPr>
  </w:style>
  <w:style w:type="paragraph" w:styleId="Heading2">
    <w:name w:val="heading 2"/>
    <w:basedOn w:val="Normal"/>
    <w:next w:val="Normal"/>
    <w:link w:val="Heading2Char"/>
    <w:uiPriority w:val="3"/>
    <w:qFormat/>
    <w:pPr>
      <w:pageBreakBefore/>
      <w:numPr>
        <w:numId w:val="9"/>
      </w:numPr>
      <w:outlineLvl w:val="1"/>
    </w:pPr>
    <w:rPr>
      <w:rFonts w:ascii="Calibri" w:eastAsia="Times New Roman" w:hAnsi="Calibri"/>
      <w:bCs/>
      <w:color w:val="000000"/>
      <w:sz w:val="56"/>
      <w:szCs w:val="28"/>
      <w:lang w:eastAsia="ja-JP"/>
    </w:rPr>
  </w:style>
  <w:style w:type="paragraph" w:styleId="Heading3">
    <w:name w:val="heading 3"/>
    <w:next w:val="Normal"/>
    <w:link w:val="Heading3Char"/>
    <w:uiPriority w:val="4"/>
    <w:qFormat/>
    <w:pPr>
      <w:keepNext/>
      <w:keepLines/>
      <w:numPr>
        <w:ilvl w:val="1"/>
        <w:numId w:val="9"/>
      </w:numPr>
      <w:spacing w:before="360" w:after="120"/>
      <w:outlineLvl w:val="2"/>
    </w:pPr>
    <w:rPr>
      <w:rFonts w:asciiTheme="minorHAnsi" w:eastAsia="Times New Roman" w:hAnsiTheme="minorHAnsi"/>
      <w:b/>
      <w:bCs/>
      <w:sz w:val="32"/>
      <w:szCs w:val="24"/>
      <w:lang w:eastAsia="en-US"/>
    </w:rPr>
  </w:style>
  <w:style w:type="paragraph" w:styleId="Heading4">
    <w:name w:val="heading 4"/>
    <w:basedOn w:val="Heading5"/>
    <w:next w:val="Normal"/>
    <w:link w:val="Heading4Char"/>
    <w:uiPriority w:val="5"/>
    <w:qFormat/>
    <w:pPr>
      <w:spacing w:before="120"/>
      <w:outlineLvl w:val="3"/>
    </w:pPr>
    <w:rPr>
      <w:rFonts w:eastAsiaTheme="minorEastAsia" w:cstheme="minorBidi"/>
      <w:i w:val="0"/>
      <w:sz w:val="28"/>
      <w:lang w:eastAsia="ja-JP"/>
    </w:rPr>
  </w:style>
  <w:style w:type="paragraph" w:styleId="Heading5">
    <w:name w:val="heading 5"/>
    <w:basedOn w:val="Normal"/>
    <w:next w:val="Normal"/>
    <w:link w:val="Heading5Char"/>
    <w:uiPriority w:val="9"/>
    <w:unhideWhenUsed/>
    <w:pPr>
      <w:keepNext/>
      <w:keepLines/>
      <w:spacing w:before="200"/>
      <w:outlineLvl w:val="4"/>
    </w:pPr>
    <w:rPr>
      <w:rFonts w:eastAsiaTheme="majorEastAsia" w:cstheme="majorBidi"/>
      <w:b/>
      <w:i/>
      <w:sz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numbering" w:customStyle="1" w:styleId="List1">
    <w:name w:val="List1"/>
    <w:basedOn w:val="NoList"/>
    <w:uiPriority w:val="99"/>
    <w:pPr>
      <w:numPr>
        <w:numId w:val="1"/>
      </w:numPr>
    </w:pPr>
  </w:style>
  <w:style w:type="character" w:customStyle="1" w:styleId="Heading1Char">
    <w:name w:val="Heading 1 Char"/>
    <w:basedOn w:val="DefaultParagraphFont"/>
    <w:link w:val="Heading1"/>
    <w:uiPriority w:val="1"/>
    <w:rPr>
      <w:rFonts w:ascii="Calibri" w:eastAsiaTheme="minorEastAsia" w:hAnsi="Calibri" w:cstheme="minorBidi"/>
      <w:b/>
      <w:bCs/>
      <w:color w:val="000000"/>
      <w:sz w:val="56"/>
      <w:szCs w:val="28"/>
      <w:lang w:eastAsia="ja-JP"/>
    </w:rPr>
  </w:style>
  <w:style w:type="character" w:customStyle="1" w:styleId="Heading2Char">
    <w:name w:val="Heading 2 Char"/>
    <w:basedOn w:val="DefaultParagraphFont"/>
    <w:link w:val="Heading2"/>
    <w:uiPriority w:val="3"/>
    <w:rPr>
      <w:rFonts w:ascii="Calibri" w:eastAsia="Times New Roman" w:hAnsi="Calibri"/>
      <w:bCs/>
      <w:color w:val="000000"/>
      <w:sz w:val="56"/>
      <w:szCs w:val="28"/>
      <w:lang w:eastAsia="ja-JP"/>
    </w:rPr>
  </w:style>
  <w:style w:type="character" w:customStyle="1" w:styleId="Heading3Char">
    <w:name w:val="Heading 3 Char"/>
    <w:basedOn w:val="DefaultParagraphFont"/>
    <w:link w:val="Heading3"/>
    <w:uiPriority w:val="4"/>
    <w:rPr>
      <w:rFonts w:asciiTheme="minorHAnsi" w:eastAsia="Times New Roman" w:hAnsiTheme="minorHAnsi"/>
      <w:b/>
      <w:bCs/>
      <w:sz w:val="32"/>
      <w:szCs w:val="24"/>
      <w:lang w:eastAsia="en-US"/>
    </w:rPr>
  </w:style>
  <w:style w:type="character" w:customStyle="1" w:styleId="Heading4Char">
    <w:name w:val="Heading 4 Char"/>
    <w:basedOn w:val="DefaultParagraphFont"/>
    <w:link w:val="Heading4"/>
    <w:uiPriority w:val="5"/>
    <w:rPr>
      <w:rFonts w:eastAsiaTheme="minorEastAsia" w:cstheme="minorBidi"/>
      <w:b/>
      <w:sz w:val="28"/>
      <w:szCs w:val="22"/>
      <w:lang w:eastAsia="ja-JP"/>
    </w:rPr>
  </w:style>
  <w:style w:type="character" w:customStyle="1" w:styleId="Heading5Char">
    <w:name w:val="Heading 5 Char"/>
    <w:basedOn w:val="DefaultParagraphFont"/>
    <w:link w:val="Heading5"/>
    <w:uiPriority w:val="9"/>
    <w:rPr>
      <w:rFonts w:eastAsiaTheme="majorEastAsia" w:cstheme="majorBidi"/>
      <w:b/>
      <w:i/>
      <w:sz w:val="24"/>
      <w:szCs w:val="22"/>
      <w:lang w:eastAsia="en-US"/>
    </w:rPr>
  </w:style>
  <w:style w:type="paragraph" w:styleId="TOC1">
    <w:name w:val="toc 1"/>
    <w:basedOn w:val="Normal"/>
    <w:next w:val="Normal"/>
    <w:uiPriority w:val="39"/>
    <w:unhideWhenUsed/>
    <w:qFormat/>
    <w:pPr>
      <w:tabs>
        <w:tab w:val="left" w:pos="426"/>
        <w:tab w:val="right" w:leader="dot" w:pos="9072"/>
      </w:tabs>
      <w:spacing w:after="120"/>
    </w:pPr>
    <w:rPr>
      <w:b/>
      <w:noProof/>
    </w:rPr>
  </w:style>
  <w:style w:type="paragraph" w:styleId="TOC2">
    <w:name w:val="toc 2"/>
    <w:basedOn w:val="Normal"/>
    <w:next w:val="Normal"/>
    <w:uiPriority w:val="39"/>
    <w:unhideWhenUsed/>
    <w:qFormat/>
    <w:pPr>
      <w:tabs>
        <w:tab w:val="right" w:leader="dot" w:pos="9060"/>
      </w:tabs>
      <w:spacing w:after="120"/>
      <w:ind w:firstLine="425"/>
    </w:pPr>
    <w:rPr>
      <w:noProof/>
    </w:rPr>
  </w:style>
  <w:style w:type="paragraph" w:styleId="TOC3">
    <w:name w:val="toc 3"/>
    <w:basedOn w:val="Normal"/>
    <w:next w:val="Normal"/>
    <w:uiPriority w:val="39"/>
    <w:unhideWhenUsed/>
    <w:qFormat/>
    <w:pPr>
      <w:tabs>
        <w:tab w:val="right" w:leader="dot" w:pos="9072"/>
      </w:tabs>
      <w:spacing w:after="120"/>
      <w:ind w:firstLine="851"/>
    </w:pPr>
    <w:rPr>
      <w:noProof/>
    </w:rPr>
  </w:style>
  <w:style w:type="paragraph" w:styleId="Caption">
    <w:name w:val="caption"/>
    <w:basedOn w:val="Normal"/>
    <w:next w:val="Normal"/>
    <w:uiPriority w:val="12"/>
    <w:qFormat/>
    <w:pPr>
      <w:keepNext/>
      <w:spacing w:before="360" w:after="120"/>
    </w:pPr>
    <w:rPr>
      <w:b/>
      <w:bCs/>
      <w:sz w:val="24"/>
      <w:szCs w:val="18"/>
    </w:rPr>
  </w:style>
  <w:style w:type="paragraph" w:styleId="ListBullet">
    <w:name w:val="List Bullet"/>
    <w:basedOn w:val="Normal"/>
    <w:uiPriority w:val="7"/>
    <w:qFormat/>
    <w:pPr>
      <w:numPr>
        <w:numId w:val="6"/>
      </w:numPr>
      <w:spacing w:after="120"/>
    </w:pPr>
  </w:style>
  <w:style w:type="paragraph" w:styleId="ListNumber">
    <w:name w:val="List Number"/>
    <w:basedOn w:val="Normal"/>
    <w:uiPriority w:val="9"/>
    <w:qFormat/>
    <w:pPr>
      <w:numPr>
        <w:numId w:val="8"/>
      </w:numPr>
      <w:spacing w:after="120"/>
    </w:pPr>
  </w:style>
  <w:style w:type="paragraph" w:styleId="ListBullet2">
    <w:name w:val="List Bullet 2"/>
    <w:basedOn w:val="Normal"/>
    <w:uiPriority w:val="8"/>
    <w:qFormat/>
    <w:pPr>
      <w:numPr>
        <w:ilvl w:val="1"/>
        <w:numId w:val="6"/>
      </w:numPr>
      <w:spacing w:after="120"/>
      <w:contextualSpacing/>
    </w:pPr>
  </w:style>
  <w:style w:type="paragraph" w:styleId="ListNumber2">
    <w:name w:val="List Number 2"/>
    <w:uiPriority w:val="10"/>
    <w:qFormat/>
    <w:pPr>
      <w:numPr>
        <w:ilvl w:val="1"/>
        <w:numId w:val="8"/>
      </w:numPr>
      <w:spacing w:before="120" w:after="120" w:line="264" w:lineRule="auto"/>
    </w:pPr>
    <w:rPr>
      <w:rFonts w:eastAsia="Times New Roman"/>
      <w:sz w:val="22"/>
      <w:szCs w:val="24"/>
      <w:lang w:eastAsia="en-US"/>
    </w:rPr>
  </w:style>
  <w:style w:type="paragraph" w:styleId="ListNumber3">
    <w:name w:val="List Number 3"/>
    <w:uiPriority w:val="11"/>
    <w:qFormat/>
    <w:pPr>
      <w:numPr>
        <w:ilvl w:val="2"/>
        <w:numId w:val="8"/>
      </w:numPr>
      <w:spacing w:before="120" w:after="120" w:line="264" w:lineRule="auto"/>
    </w:pPr>
    <w:rPr>
      <w:rFonts w:eastAsia="Times New Roman"/>
      <w:sz w:val="22"/>
      <w:szCs w:val="24"/>
      <w:lang w:eastAsia="en-US"/>
    </w:rPr>
  </w:style>
  <w:style w:type="paragraph" w:customStyle="1" w:styleId="DisseminationLimitingMarker">
    <w:name w:val="Dissemination Limiting Marker"/>
    <w:next w:val="Normal"/>
    <w:uiPriority w:val="27"/>
    <w:pPr>
      <w:tabs>
        <w:tab w:val="center" w:pos="4820"/>
      </w:tabs>
      <w:jc w:val="center"/>
    </w:pPr>
    <w:rPr>
      <w:rFonts w:ascii="Calibri" w:hAnsi="Calibri"/>
      <w:b/>
      <w:color w:val="FF0000"/>
      <w:sz w:val="36"/>
      <w:szCs w:val="36"/>
      <w:lang w:eastAsia="en-US"/>
    </w:rPr>
  </w:style>
  <w:style w:type="character" w:styleId="Hyperlink">
    <w:name w:val="Hyperlink"/>
    <w:basedOn w:val="DefaultParagraphFont"/>
    <w:uiPriority w:val="99"/>
    <w:qFormat/>
    <w:rPr>
      <w:color w:val="165788"/>
      <w:u w:val="single"/>
    </w:rPr>
  </w:style>
  <w:style w:type="character" w:styleId="Strong">
    <w:name w:val="Strong"/>
    <w:basedOn w:val="DefaultParagraphFont"/>
    <w:uiPriority w:val="99"/>
    <w:qFormat/>
    <w:rPr>
      <w:b/>
      <w:bCs/>
    </w:rPr>
  </w:style>
  <w:style w:type="character" w:styleId="Emphasis">
    <w:name w:val="Emphasis"/>
    <w:basedOn w:val="DefaultParagraphFont"/>
    <w:uiPriority w:val="99"/>
    <w:qFormat/>
    <w:rPr>
      <w:i/>
      <w:iCs/>
    </w:rPr>
  </w:style>
  <w:style w:type="paragraph" w:styleId="Quote">
    <w:name w:val="Quote"/>
    <w:basedOn w:val="Normal"/>
    <w:next w:val="Normal"/>
    <w:link w:val="QuoteChar"/>
    <w:uiPriority w:val="18"/>
    <w:qFormat/>
    <w:pPr>
      <w:ind w:left="709" w:right="567"/>
    </w:pPr>
    <w:rPr>
      <w:rFonts w:eastAsia="Times New Roman"/>
      <w:iCs/>
      <w:color w:val="000000"/>
      <w:sz w:val="20"/>
      <w:szCs w:val="24"/>
    </w:rPr>
  </w:style>
  <w:style w:type="character" w:customStyle="1" w:styleId="QuoteChar">
    <w:name w:val="Quote Char"/>
    <w:basedOn w:val="DefaultParagraphFont"/>
    <w:link w:val="Quote"/>
    <w:uiPriority w:val="18"/>
    <w:rPr>
      <w:rFonts w:eastAsia="Times New Roman"/>
      <w:iCs/>
      <w:color w:val="000000"/>
      <w:szCs w:val="24"/>
      <w:lang w:eastAsia="en-US"/>
    </w:rPr>
  </w:style>
  <w:style w:type="paragraph" w:styleId="TOCHeading">
    <w:name w:val="TOC Heading"/>
    <w:next w:val="Normal"/>
    <w:uiPriority w:val="39"/>
    <w:qFormat/>
    <w:pPr>
      <w:pageBreakBefore/>
      <w:spacing w:before="480" w:line="276" w:lineRule="auto"/>
    </w:pPr>
    <w:rPr>
      <w:rFonts w:ascii="Calibri" w:eastAsiaTheme="minorEastAsia" w:hAnsi="Calibri" w:cstheme="minorBidi"/>
      <w:bCs/>
      <w:color w:val="000000"/>
      <w:sz w:val="56"/>
      <w:szCs w:val="28"/>
      <w:lang w:eastAsia="ja-JP"/>
    </w:rPr>
  </w:style>
  <w:style w:type="paragraph" w:customStyle="1" w:styleId="Footeraddress">
    <w:name w:val="Footer address"/>
    <w:basedOn w:val="Normal"/>
    <w:next w:val="ListBullet2"/>
    <w:semiHidden/>
    <w:qFormat/>
    <w:pPr>
      <w:tabs>
        <w:tab w:val="center" w:pos="4536"/>
      </w:tabs>
      <w:spacing w:after="120"/>
      <w:jc w:val="center"/>
    </w:pPr>
    <w:rPr>
      <w:sz w:val="16"/>
    </w:rPr>
  </w:style>
  <w:style w:type="paragraph" w:styleId="Footer">
    <w:name w:val="footer"/>
    <w:next w:val="Footeraddress"/>
    <w:link w:val="FooterChar"/>
    <w:uiPriority w:val="99"/>
    <w:unhideWhenUsed/>
    <w:pPr>
      <w:tabs>
        <w:tab w:val="right" w:pos="9026"/>
      </w:tabs>
    </w:pPr>
    <w:rPr>
      <w:rFonts w:ascii="Calibri" w:eastAsiaTheme="minorHAnsi" w:hAnsi="Calibri"/>
    </w:rPr>
  </w:style>
  <w:style w:type="character" w:customStyle="1" w:styleId="FooterChar">
    <w:name w:val="Footer Char"/>
    <w:basedOn w:val="DefaultParagraphFont"/>
    <w:link w:val="Footer"/>
    <w:uiPriority w:val="99"/>
    <w:rPr>
      <w:rFonts w:ascii="Calibri" w:hAnsi="Calibri"/>
    </w:rPr>
  </w:style>
  <w:style w:type="paragraph" w:customStyle="1" w:styleId="BoxText">
    <w:name w:val="Box Text"/>
    <w:basedOn w:val="Normal"/>
    <w:uiPriority w:val="19"/>
    <w:qFormat/>
    <w:pPr>
      <w:pBdr>
        <w:top w:val="single" w:sz="4" w:space="10" w:color="auto"/>
        <w:left w:val="single" w:sz="4" w:space="10" w:color="auto"/>
        <w:bottom w:val="single" w:sz="4" w:space="10" w:color="auto"/>
        <w:right w:val="single" w:sz="4" w:space="10" w:color="auto"/>
      </w:pBdr>
      <w:spacing w:after="120"/>
    </w:pPr>
    <w:rPr>
      <w:sz w:val="20"/>
    </w:rPr>
  </w:style>
  <w:style w:type="paragraph" w:customStyle="1" w:styleId="FigureTableNoteSource">
    <w:name w:val="Figure/Table Note/Source"/>
    <w:basedOn w:val="Normal"/>
    <w:next w:val="Normal"/>
    <w:uiPriority w:val="16"/>
    <w:qFormat/>
    <w:pPr>
      <w:spacing w:line="264" w:lineRule="auto"/>
      <w:contextualSpacing/>
    </w:pPr>
    <w:rPr>
      <w:sz w:val="18"/>
    </w:rPr>
  </w:style>
  <w:style w:type="paragraph" w:customStyle="1" w:styleId="BasicParagraph">
    <w:name w:val="[Basic Paragraph]"/>
    <w:basedOn w:val="Normal"/>
    <w:uiPriority w:val="99"/>
    <w:pPr>
      <w:widowControl w:val="0"/>
      <w:autoSpaceDE w:val="0"/>
      <w:autoSpaceDN w:val="0"/>
      <w:adjustRightInd w:val="0"/>
      <w:spacing w:before="0" w:line="288" w:lineRule="auto"/>
      <w:textAlignment w:val="center"/>
    </w:pPr>
    <w:rPr>
      <w:rFonts w:ascii="MinionPro-Regular" w:eastAsiaTheme="minorEastAsia" w:hAnsi="MinionPro-Regular" w:cs="MinionPro-Regular"/>
      <w:color w:val="000000"/>
      <w:sz w:val="24"/>
      <w:szCs w:val="24"/>
      <w:lang w:val="en-US"/>
    </w:rPr>
  </w:style>
  <w:style w:type="paragraph" w:customStyle="1" w:styleId="TableText">
    <w:name w:val="Table Text"/>
    <w:basedOn w:val="Normal"/>
    <w:uiPriority w:val="13"/>
    <w:qFormat/>
    <w:pPr>
      <w:spacing w:before="60" w:after="60"/>
    </w:pPr>
    <w:rPr>
      <w:sz w:val="18"/>
    </w:rPr>
  </w:style>
  <w:style w:type="paragraph" w:customStyle="1" w:styleId="TableHeading">
    <w:name w:val="Table Heading"/>
    <w:basedOn w:val="TableText"/>
    <w:uiPriority w:val="14"/>
    <w:qFormat/>
    <w:pPr>
      <w:keepNext/>
    </w:pPr>
    <w:rPr>
      <w:b/>
    </w:rPr>
  </w:style>
  <w:style w:type="numbering" w:customStyle="1" w:styleId="Headings">
    <w:name w:val="Headings"/>
    <w:uiPriority w:val="99"/>
    <w:pPr>
      <w:numPr>
        <w:numId w:val="9"/>
      </w:numPr>
    </w:pPr>
  </w:style>
  <w:style w:type="paragraph" w:customStyle="1" w:styleId="Preliminarycontentheading">
    <w:name w:val="Preliminary content heading"/>
    <w:link w:val="PreliminarycontentheadingChar"/>
    <w:uiPriority w:val="28"/>
    <w:qFormat/>
    <w:rsid w:val="00905F94"/>
    <w:pPr>
      <w:pageBreakBefore/>
    </w:pPr>
    <w:rPr>
      <w:rFonts w:ascii="Calibri" w:eastAsia="Times New Roman" w:hAnsi="Calibri"/>
      <w:bCs/>
      <w:color w:val="000000"/>
      <w:sz w:val="56"/>
      <w:szCs w:val="28"/>
      <w:lang w:eastAsia="ja-JP"/>
    </w:rPr>
  </w:style>
  <w:style w:type="character" w:customStyle="1" w:styleId="PreliminarycontentheadingChar">
    <w:name w:val="Preliminary content heading Char"/>
    <w:basedOn w:val="DefaultParagraphFont"/>
    <w:link w:val="Preliminarycontentheading"/>
    <w:uiPriority w:val="28"/>
    <w:rsid w:val="00905F94"/>
    <w:rPr>
      <w:rFonts w:ascii="Calibri" w:eastAsia="Times New Roman" w:hAnsi="Calibri"/>
      <w:bCs/>
      <w:color w:val="000000"/>
      <w:sz w:val="56"/>
      <w:szCs w:val="28"/>
      <w:lang w:eastAsia="ja-JP"/>
    </w:rPr>
  </w:style>
  <w:style w:type="paragraph" w:customStyle="1" w:styleId="BoxTextBullet">
    <w:name w:val="Box Text Bullet"/>
    <w:basedOn w:val="BoxText"/>
    <w:uiPriority w:val="21"/>
    <w:qFormat/>
    <w:pPr>
      <w:numPr>
        <w:numId w:val="2"/>
      </w:numPr>
      <w:tabs>
        <w:tab w:val="left" w:pos="227"/>
      </w:tabs>
      <w:ind w:left="0" w:firstLine="0"/>
    </w:pPr>
  </w:style>
  <w:style w:type="paragraph" w:customStyle="1" w:styleId="TableBullet">
    <w:name w:val="Table Bullet"/>
    <w:basedOn w:val="TableText"/>
    <w:uiPriority w:val="15"/>
    <w:qFormat/>
    <w:pPr>
      <w:numPr>
        <w:numId w:val="3"/>
      </w:numPr>
    </w:pPr>
  </w:style>
  <w:style w:type="paragraph" w:customStyle="1" w:styleId="BoxHeading">
    <w:name w:val="Box Heading"/>
    <w:basedOn w:val="BoxText"/>
    <w:uiPriority w:val="20"/>
    <w:qFormat/>
    <w:rPr>
      <w:b/>
    </w:rPr>
  </w:style>
  <w:style w:type="paragraph" w:customStyle="1" w:styleId="Securityclassification">
    <w:name w:val="Security classification"/>
    <w:basedOn w:val="Normal"/>
    <w:uiPriority w:val="26"/>
    <w:qFormat/>
    <w:pPr>
      <w:tabs>
        <w:tab w:val="center" w:pos="4820"/>
      </w:tabs>
      <w:jc w:val="center"/>
    </w:pPr>
    <w:rPr>
      <w:b/>
      <w:caps/>
      <w:color w:val="FF0000"/>
      <w:sz w:val="36"/>
      <w:szCs w:val="36"/>
    </w:rPr>
  </w:style>
  <w:style w:type="paragraph" w:styleId="Header">
    <w:name w:val="header"/>
    <w:link w:val="HeaderChar"/>
    <w:unhideWhenUsed/>
    <w:pPr>
      <w:tabs>
        <w:tab w:val="right" w:pos="9026"/>
      </w:tabs>
    </w:pPr>
    <w:rPr>
      <w:rFonts w:ascii="Calibri" w:eastAsiaTheme="minorHAnsi" w:hAnsi="Calibri"/>
    </w:rPr>
  </w:style>
  <w:style w:type="character" w:customStyle="1" w:styleId="HeaderChar">
    <w:name w:val="Header Char"/>
    <w:basedOn w:val="DefaultParagraphFont"/>
    <w:link w:val="Header"/>
    <w:rPr>
      <w:rFonts w:ascii="Calibri" w:hAnsi="Calibri"/>
    </w:rPr>
  </w:style>
  <w:style w:type="paragraph" w:customStyle="1" w:styleId="BoxSource">
    <w:name w:val="Box Source"/>
    <w:basedOn w:val="FigureTableNoteSource"/>
    <w:uiPriority w:val="22"/>
    <w:qFormat/>
    <w:pPr>
      <w:pBdr>
        <w:top w:val="single" w:sz="4" w:space="10" w:color="auto"/>
        <w:left w:val="single" w:sz="4" w:space="10" w:color="auto"/>
        <w:bottom w:val="single" w:sz="4" w:space="10" w:color="auto"/>
        <w:right w:val="single" w:sz="4" w:space="10" w:color="auto"/>
      </w:pBdr>
    </w:pPr>
  </w:style>
  <w:style w:type="paragraph" w:customStyle="1" w:styleId="AppendixHeading1">
    <w:name w:val="Appendix Heading 1"/>
    <w:qFormat/>
    <w:pPr>
      <w:pageBreakBefore/>
      <w:numPr>
        <w:numId w:val="12"/>
      </w:numPr>
      <w:spacing w:after="240"/>
    </w:pPr>
    <w:rPr>
      <w:rFonts w:asciiTheme="minorHAnsi" w:eastAsia="Times New Roman" w:hAnsiTheme="minorHAnsi"/>
      <w:b/>
      <w:bCs/>
      <w:sz w:val="56"/>
      <w:szCs w:val="24"/>
      <w:lang w:eastAsia="en-US"/>
    </w:rPr>
  </w:style>
  <w:style w:type="paragraph" w:styleId="BalloonText">
    <w:name w:val="Balloon Text"/>
    <w:basedOn w:val="Normal"/>
    <w:link w:val="BalloonTextChar"/>
    <w:uiPriority w:val="99"/>
    <w:semiHidden/>
    <w:unhideWhenUsed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Pr>
      <w:rFonts w:ascii="Tahoma" w:eastAsia="Calibri" w:hAnsi="Tahoma" w:cs="Tahoma"/>
      <w:sz w:val="16"/>
      <w:szCs w:val="16"/>
      <w:lang w:eastAsia="en-US"/>
    </w:rPr>
  </w:style>
  <w:style w:type="paragraph" w:styleId="TableofFigures">
    <w:name w:val="table of figures"/>
    <w:basedOn w:val="Normal"/>
    <w:next w:val="Normal"/>
    <w:uiPriority w:val="99"/>
    <w:unhideWhenUsed/>
  </w:style>
  <w:style w:type="numbering" w:customStyle="1" w:styleId="Appendix">
    <w:name w:val="Appendix"/>
    <w:uiPriority w:val="99"/>
    <w:pPr>
      <w:numPr>
        <w:numId w:val="10"/>
      </w:numPr>
    </w:pPr>
  </w:style>
  <w:style w:type="character" w:styleId="CommentReference">
    <w:name w:val="annotation reference"/>
    <w:basedOn w:val="DefaultParagraphFont"/>
    <w:uiPriority w:val="99"/>
    <w:semiHidden/>
    <w:unhideWhenUsed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Pr>
      <w:rFonts w:eastAsia="Calibri"/>
      <w:lang w:eastAsia="en-US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Pr>
      <w:rFonts w:eastAsia="Calibri"/>
      <w:b/>
      <w:bCs/>
      <w:lang w:eastAsia="en-US"/>
    </w:rPr>
  </w:style>
  <w:style w:type="character" w:styleId="FollowedHyperlink">
    <w:name w:val="FollowedHyperlink"/>
    <w:basedOn w:val="DefaultParagraphFont"/>
    <w:uiPriority w:val="99"/>
    <w:semiHidden/>
    <w:unhideWhenUsed/>
    <w:rPr>
      <w:color w:val="800080" w:themeColor="followedHyperlink"/>
      <w:u w:val="single"/>
    </w:rPr>
  </w:style>
  <w:style w:type="numbering" w:customStyle="1" w:styleId="ListBullets">
    <w:name w:val="ListBullets"/>
    <w:uiPriority w:val="99"/>
    <w:pPr>
      <w:numPr>
        <w:numId w:val="4"/>
      </w:numPr>
    </w:pPr>
  </w:style>
  <w:style w:type="paragraph" w:styleId="ListBullet4">
    <w:name w:val="List Bullet 4"/>
    <w:basedOn w:val="Normal"/>
    <w:uiPriority w:val="99"/>
    <w:unhideWhenUsed/>
    <w:pPr>
      <w:numPr>
        <w:numId w:val="5"/>
      </w:numPr>
      <w:contextualSpacing/>
    </w:pPr>
  </w:style>
  <w:style w:type="paragraph" w:styleId="ListBullet3">
    <w:name w:val="List Bullet 3"/>
    <w:basedOn w:val="Normal"/>
    <w:uiPriority w:val="99"/>
    <w:unhideWhenUsed/>
    <w:pPr>
      <w:numPr>
        <w:ilvl w:val="2"/>
        <w:numId w:val="6"/>
      </w:numPr>
      <w:contextualSpacing/>
    </w:pPr>
  </w:style>
  <w:style w:type="numbering" w:customStyle="1" w:styleId="ListNumbers">
    <w:name w:val="ListNumbers"/>
    <w:uiPriority w:val="99"/>
    <w:pPr>
      <w:numPr>
        <w:numId w:val="7"/>
      </w:numPr>
    </w:pPr>
  </w:style>
  <w:style w:type="paragraph" w:customStyle="1" w:styleId="Picture">
    <w:name w:val="Picture"/>
    <w:qFormat/>
    <w:rPr>
      <w:rFonts w:ascii="Calibri" w:eastAsiaTheme="minorEastAsia" w:hAnsi="Calibri" w:cstheme="minorBidi"/>
      <w:bCs/>
      <w:color w:val="000000"/>
      <w:sz w:val="22"/>
      <w:szCs w:val="28"/>
      <w:lang w:eastAsia="ja-JP"/>
    </w:rPr>
  </w:style>
  <w:style w:type="paragraph" w:styleId="Subtitle">
    <w:name w:val="Subtitle"/>
    <w:basedOn w:val="Normal"/>
    <w:next w:val="Normal"/>
    <w:link w:val="SubtitleChar"/>
    <w:uiPriority w:val="23"/>
    <w:qFormat/>
    <w:pPr>
      <w:ind w:left="1701"/>
    </w:pPr>
    <w:rPr>
      <w:sz w:val="40"/>
      <w:szCs w:val="40"/>
      <w:lang w:eastAsia="ja-JP"/>
    </w:rPr>
  </w:style>
  <w:style w:type="character" w:customStyle="1" w:styleId="SubtitleChar">
    <w:name w:val="Subtitle Char"/>
    <w:basedOn w:val="DefaultParagraphFont"/>
    <w:link w:val="Subtitle"/>
    <w:uiPriority w:val="23"/>
    <w:rPr>
      <w:rFonts w:eastAsia="Calibri"/>
      <w:sz w:val="40"/>
      <w:szCs w:val="40"/>
      <w:lang w:eastAsia="ja-JP"/>
    </w:rPr>
  </w:style>
  <w:style w:type="paragraph" w:styleId="Date">
    <w:name w:val="Date"/>
    <w:basedOn w:val="Normal"/>
    <w:next w:val="Normal"/>
    <w:link w:val="DateChar"/>
    <w:uiPriority w:val="99"/>
    <w:unhideWhenUsed/>
    <w:pPr>
      <w:pBdr>
        <w:top w:val="single" w:sz="4" w:space="1" w:color="auto"/>
      </w:pBdr>
      <w:ind w:left="1701"/>
      <w:jc w:val="right"/>
    </w:pPr>
    <w:rPr>
      <w:sz w:val="28"/>
      <w:szCs w:val="28"/>
    </w:rPr>
  </w:style>
  <w:style w:type="character" w:customStyle="1" w:styleId="DateChar">
    <w:name w:val="Date Char"/>
    <w:basedOn w:val="DefaultParagraphFont"/>
    <w:link w:val="Date"/>
    <w:uiPriority w:val="99"/>
    <w:rPr>
      <w:rFonts w:eastAsia="Calibri"/>
      <w:sz w:val="28"/>
      <w:szCs w:val="28"/>
      <w:lang w:eastAsia="en-US"/>
    </w:rPr>
  </w:style>
  <w:style w:type="paragraph" w:customStyle="1" w:styleId="AppendixHeading2">
    <w:name w:val="Appendix Heading 2"/>
    <w:qFormat/>
    <w:pPr>
      <w:numPr>
        <w:ilvl w:val="1"/>
        <w:numId w:val="12"/>
      </w:numPr>
    </w:pPr>
    <w:rPr>
      <w:rFonts w:asciiTheme="minorHAnsi" w:eastAsia="Times New Roman" w:hAnsiTheme="minorHAnsi"/>
      <w:b/>
      <w:bCs/>
      <w:sz w:val="32"/>
      <w:szCs w:val="24"/>
      <w:lang w:eastAsia="en-US"/>
    </w:rPr>
  </w:style>
  <w:style w:type="paragraph" w:customStyle="1" w:styleId="AppendixHeading3">
    <w:name w:val="Appendix Heading 3"/>
    <w:qFormat/>
    <w:pPr>
      <w:keepNext/>
      <w:tabs>
        <w:tab w:val="num" w:pos="1077"/>
      </w:tabs>
      <w:spacing w:before="240"/>
      <w:ind w:left="1077" w:hanging="1077"/>
    </w:pPr>
    <w:rPr>
      <w:rFonts w:eastAsia="Times New Roman"/>
      <w:b/>
      <w:sz w:val="24"/>
      <w:szCs w:val="24"/>
      <w:lang w:val="en-US" w:eastAsia="en-US" w:bidi="en-US"/>
    </w:rPr>
  </w:style>
  <w:style w:type="paragraph" w:customStyle="1" w:styleId="AppendixHeading4">
    <w:name w:val="Appendix Heading 4"/>
    <w:qFormat/>
    <w:pPr>
      <w:keepNext/>
      <w:tabs>
        <w:tab w:val="num" w:pos="1077"/>
      </w:tabs>
      <w:spacing w:after="120"/>
      <w:ind w:left="1077" w:hanging="1077"/>
    </w:pPr>
    <w:rPr>
      <w:rFonts w:ascii="Calibri" w:eastAsia="Times New Roman" w:hAnsi="Calibri"/>
      <w:b/>
      <w:sz w:val="22"/>
      <w:szCs w:val="24"/>
      <w:lang w:val="en-US" w:eastAsia="en-US" w:bidi="en-US"/>
    </w:rPr>
  </w:style>
  <w:style w:type="paragraph" w:customStyle="1" w:styleId="Endmattercontentheading">
    <w:name w:val="Endmatter content heading"/>
    <w:basedOn w:val="Preliminarycontentheading"/>
    <w:qFormat/>
  </w:style>
  <w:style w:type="paragraph" w:styleId="Revision">
    <w:name w:val="Revision"/>
    <w:hidden/>
    <w:uiPriority w:val="99"/>
    <w:semiHidden/>
    <w:rPr>
      <w:sz w:val="22"/>
      <w:szCs w:val="22"/>
      <w:lang w:eastAsia="en-US"/>
    </w:rPr>
  </w:style>
  <w:style w:type="table" w:styleId="TableGrid">
    <w:name w:val="Table Grid"/>
    <w:basedOn w:val="TableNormal"/>
    <w:uiPriority w:val="59"/>
    <w:rsid w:val="00C6669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2E470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5299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263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file:///\\QLD003FP01\AQISData$\NAQS\GIS\Pathways\Data\MapData\Information%20Objectives\Assets%20and%20Environments\Community%20Gardens\Shapefiles" TargetMode="External"/><Relationship Id="rId13" Type="http://schemas.openxmlformats.org/officeDocument/2006/relationships/image" Target="media/image3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2.png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1.png"/><Relationship Id="rId5" Type="http://schemas.openxmlformats.org/officeDocument/2006/relationships/webSettings" Target="webSettings.xml"/><Relationship Id="rId15" Type="http://schemas.openxmlformats.org/officeDocument/2006/relationships/footer" Target="footer1.xml"/><Relationship Id="rId10" Type="http://schemas.openxmlformats.org/officeDocument/2006/relationships/hyperlink" Target="https://www.homeaffairs.gov.au/trav/ente/avia/maritime/ports-of-entry" TargetMode="External"/><Relationship Id="rId4" Type="http://schemas.openxmlformats.org/officeDocument/2006/relationships/settings" Target="settings.xml"/><Relationship Id="rId9" Type="http://schemas.openxmlformats.org/officeDocument/2006/relationships/hyperlink" Target="file:///\\QLD003FP01\AQISData$\NAQS\GIS\Pathways\Data\MapData\Information%20Objectives\Assets%20and%20Environments\Community%20Gardens\Shapefiles" TargetMode="External"/><Relationship Id="rId14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32B0D6FA-92F1-4099-ABFB-BC1A965CFF3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182</TotalTime>
  <Pages>4</Pages>
  <Words>796</Words>
  <Characters>4543</Characters>
  <Application>Microsoft Office Word</Application>
  <DocSecurity>0</DocSecurity>
  <Lines>37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Default Word template</vt:lpstr>
    </vt:vector>
  </TitlesOfParts>
  <Company>Department of Agriculture</Company>
  <LinksUpToDate>false</LinksUpToDate>
  <CharactersWithSpaces>5329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Default Word template</dc:title>
  <dc:subject/>
  <dc:creator>El-Hayek, Joe</dc:creator>
  <cp:keywords/>
  <dc:description/>
  <cp:lastModifiedBy>El-Hayek, Joe</cp:lastModifiedBy>
  <cp:revision>49</cp:revision>
  <cp:lastPrinted>2015-08-14T05:36:00Z</cp:lastPrinted>
  <dcterms:created xsi:type="dcterms:W3CDTF">2018-06-18T05:44:00Z</dcterms:created>
  <dcterms:modified xsi:type="dcterms:W3CDTF">2018-06-19T06:33:00Z</dcterms:modified>
</cp:coreProperties>
</file>